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3E36B8" w14:textId="14FA4282" w:rsidR="005D37A7" w:rsidRPr="0086783E" w:rsidRDefault="00A6608B" w:rsidP="005D37A7">
      <w:pPr>
        <w:tabs>
          <w:tab w:val="center" w:pos="4536"/>
          <w:tab w:val="right" w:pos="9072"/>
        </w:tabs>
        <w:spacing w:after="0"/>
        <w:ind w:left="-2"/>
        <w:jc w:val="both"/>
        <w:rPr>
          <w:rFonts w:ascii="Arial" w:eastAsiaTheme="minorEastAsia" w:hAnsi="Arial"/>
          <w:b/>
          <w:sz w:val="22"/>
          <w:lang w:val="de-DE"/>
        </w:rPr>
      </w:pPr>
      <w:bookmarkStart w:id="0" w:name="_Toc352077754"/>
      <w:r>
        <w:rPr>
          <w:rFonts w:ascii="Arial" w:eastAsia="MS Mincho" w:hAnsi="Arial"/>
          <w:b/>
          <w:sz w:val="22"/>
          <w:lang w:val="de-DE"/>
        </w:rPr>
        <w:t>3GPP TSG-RAN WG2 Meeting #1</w:t>
      </w:r>
      <w:r w:rsidR="00BB167F">
        <w:rPr>
          <w:rFonts w:ascii="Arial" w:eastAsiaTheme="minorEastAsia" w:hAnsi="Arial" w:hint="eastAsia"/>
          <w:b/>
          <w:sz w:val="22"/>
          <w:lang w:val="de-DE"/>
        </w:rPr>
        <w:t>3</w:t>
      </w:r>
      <w:r w:rsidR="00395010">
        <w:rPr>
          <w:rFonts w:ascii="Arial" w:eastAsiaTheme="minorEastAsia" w:hAnsi="Arial" w:hint="eastAsia"/>
          <w:b/>
          <w:sz w:val="22"/>
          <w:lang w:val="de-DE"/>
        </w:rPr>
        <w:t>1</w:t>
      </w:r>
      <w:r w:rsidR="00F144E0">
        <w:rPr>
          <w:rFonts w:ascii="Arial" w:eastAsiaTheme="minorEastAsia" w:hAnsi="Arial" w:hint="eastAsia"/>
          <w:b/>
          <w:sz w:val="22"/>
          <w:lang w:val="de-DE"/>
        </w:rPr>
        <w:t xml:space="preserve">bis  </w:t>
      </w:r>
      <w:r w:rsidR="005D37A7">
        <w:rPr>
          <w:rFonts w:ascii="Arial" w:eastAsiaTheme="minorEastAsia" w:hAnsi="Arial" w:hint="eastAsia"/>
          <w:b/>
          <w:sz w:val="22"/>
          <w:lang w:val="de-DE"/>
        </w:rPr>
        <w:t xml:space="preserve">                            </w:t>
      </w:r>
      <w:r w:rsidR="0011724D">
        <w:rPr>
          <w:rFonts w:ascii="Arial" w:eastAsiaTheme="minorEastAsia" w:hAnsi="Arial" w:hint="eastAsia"/>
          <w:b/>
          <w:sz w:val="22"/>
          <w:lang w:val="de-DE"/>
        </w:rPr>
        <w:t xml:space="preserve">       </w:t>
      </w:r>
      <w:r w:rsidR="006F6F31">
        <w:rPr>
          <w:rFonts w:ascii="Arial" w:eastAsiaTheme="minorEastAsia" w:hAnsi="Arial" w:hint="eastAsia"/>
          <w:b/>
          <w:sz w:val="22"/>
          <w:lang w:val="de-DE"/>
        </w:rPr>
        <w:t xml:space="preserve">   </w:t>
      </w:r>
      <w:r w:rsidR="0011724D">
        <w:rPr>
          <w:rFonts w:ascii="Arial" w:eastAsiaTheme="minorEastAsia" w:hAnsi="Arial" w:hint="eastAsia"/>
          <w:b/>
          <w:sz w:val="22"/>
          <w:lang w:val="de-DE"/>
        </w:rPr>
        <w:t xml:space="preserve">           </w:t>
      </w:r>
      <w:r w:rsidR="00BD5DD9">
        <w:rPr>
          <w:rFonts w:ascii="Arial" w:eastAsiaTheme="minorEastAsia" w:hAnsi="Arial" w:hint="eastAsia"/>
          <w:b/>
          <w:sz w:val="22"/>
          <w:lang w:val="de-DE"/>
        </w:rPr>
        <w:t xml:space="preserve">      </w:t>
      </w:r>
      <w:r w:rsidR="0011724D">
        <w:rPr>
          <w:rFonts w:ascii="Arial" w:eastAsiaTheme="minorEastAsia" w:hAnsi="Arial" w:hint="eastAsia"/>
          <w:b/>
          <w:sz w:val="22"/>
          <w:lang w:val="de-DE"/>
        </w:rPr>
        <w:t xml:space="preserve">    </w:t>
      </w:r>
      <w:r w:rsidR="00AE168E">
        <w:rPr>
          <w:rFonts w:ascii="Arial" w:eastAsiaTheme="minorEastAsia" w:hAnsi="Arial" w:hint="eastAsia"/>
          <w:b/>
          <w:sz w:val="22"/>
          <w:lang w:val="de-DE"/>
        </w:rPr>
        <w:t xml:space="preserve"> </w:t>
      </w:r>
      <w:bookmarkStart w:id="1" w:name="_GoBack"/>
      <w:bookmarkEnd w:id="1"/>
      <w:r w:rsidR="00C87F5D" w:rsidRPr="00C87F5D">
        <w:rPr>
          <w:rFonts w:ascii="Arial" w:hAnsi="Arial"/>
          <w:b/>
          <w:sz w:val="22"/>
          <w:lang w:val="de-DE"/>
        </w:rPr>
        <w:t>R2-2506943</w:t>
      </w:r>
    </w:p>
    <w:p w14:paraId="3FC63757" w14:textId="77777777" w:rsidR="006A7D5B" w:rsidRDefault="00F144E0" w:rsidP="006A7D5B">
      <w:pPr>
        <w:pStyle w:val="3GPPHeader"/>
        <w:rPr>
          <w:rFonts w:ascii="Arial" w:eastAsiaTheme="minorEastAsia" w:hAnsi="Arial"/>
          <w:sz w:val="22"/>
          <w:lang w:eastAsia="zh-CN"/>
        </w:rPr>
      </w:pPr>
      <w:r w:rsidRPr="00F144E0">
        <w:rPr>
          <w:rFonts w:ascii="Arial" w:hAnsi="Arial"/>
          <w:sz w:val="22"/>
        </w:rPr>
        <w:t>Prague, Czech Republic</w:t>
      </w:r>
      <w:r w:rsidR="0048677A" w:rsidRPr="0048677A">
        <w:rPr>
          <w:rFonts w:ascii="Arial" w:hAnsi="Arial"/>
          <w:sz w:val="22"/>
        </w:rPr>
        <w:t xml:space="preserve"> </w:t>
      </w:r>
      <w:r>
        <w:rPr>
          <w:rFonts w:ascii="Arial" w:eastAsiaTheme="minorEastAsia" w:hAnsi="Arial" w:hint="eastAsia"/>
          <w:sz w:val="22"/>
          <w:lang w:eastAsia="zh-CN"/>
        </w:rPr>
        <w:t>Oct</w:t>
      </w:r>
      <w:r>
        <w:rPr>
          <w:rFonts w:ascii="Arial" w:hAnsi="Arial"/>
          <w:sz w:val="22"/>
        </w:rPr>
        <w:t xml:space="preserve"> </w:t>
      </w:r>
      <w:r>
        <w:rPr>
          <w:rFonts w:ascii="Arial" w:eastAsiaTheme="minorEastAsia" w:hAnsi="Arial" w:hint="eastAsia"/>
          <w:sz w:val="22"/>
          <w:lang w:eastAsia="zh-CN"/>
        </w:rPr>
        <w:t>13</w:t>
      </w:r>
      <w:r w:rsidRPr="006E3AA6">
        <w:rPr>
          <w:rFonts w:ascii="Arial" w:hAnsi="Arial"/>
          <w:sz w:val="22"/>
          <w:vertAlign w:val="superscript"/>
        </w:rPr>
        <w:t>th</w:t>
      </w:r>
      <w:r>
        <w:rPr>
          <w:rFonts w:ascii="Arial" w:hAnsi="Arial"/>
          <w:sz w:val="22"/>
        </w:rPr>
        <w:t xml:space="preserve"> – </w:t>
      </w:r>
      <w:r>
        <w:rPr>
          <w:rFonts w:ascii="Arial" w:eastAsiaTheme="minorEastAsia" w:hAnsi="Arial" w:hint="eastAsia"/>
          <w:sz w:val="22"/>
          <w:lang w:eastAsia="zh-CN"/>
        </w:rPr>
        <w:t>17</w:t>
      </w:r>
      <w:r w:rsidR="00F5338C" w:rsidRPr="006E3AA6">
        <w:rPr>
          <w:rFonts w:ascii="Arial" w:hAnsi="Arial"/>
          <w:sz w:val="22"/>
          <w:vertAlign w:val="superscript"/>
        </w:rPr>
        <w:t>th</w:t>
      </w:r>
      <w:r w:rsidR="0048677A" w:rsidRPr="0048677A">
        <w:rPr>
          <w:rFonts w:ascii="Arial" w:hAnsi="Arial"/>
          <w:sz w:val="22"/>
        </w:rPr>
        <w:t>, 2025</w:t>
      </w:r>
    </w:p>
    <w:p w14:paraId="3245E03E" w14:textId="77777777" w:rsidR="005335DF" w:rsidRDefault="005335DF" w:rsidP="00271BF9">
      <w:pPr>
        <w:pStyle w:val="3GPPHeader"/>
        <w:spacing w:after="0"/>
        <w:rPr>
          <w:rFonts w:ascii="Arial" w:eastAsiaTheme="minorEastAsia" w:hAnsi="Arial" w:cs="Arial"/>
          <w:bCs/>
          <w:color w:val="000000"/>
          <w:sz w:val="22"/>
          <w:szCs w:val="20"/>
          <w:lang w:val="en-GB" w:eastAsia="zh-CN"/>
        </w:rPr>
      </w:pPr>
    </w:p>
    <w:p w14:paraId="3DB889FC" w14:textId="77777777"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p>
    <w:p w14:paraId="6B924BC1" w14:textId="77777777" w:rsidR="007964A2" w:rsidRPr="00FB50E2" w:rsidRDefault="007964A2" w:rsidP="00C41578">
      <w:pPr>
        <w:pStyle w:val="3GPPHeader"/>
        <w:spacing w:after="90"/>
        <w:ind w:left="1723" w:hangingChars="780" w:hanging="1723"/>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7464DB" w:rsidRPr="007464DB">
        <w:rPr>
          <w:rFonts w:ascii="Arial" w:hAnsi="Arial" w:cs="Arial"/>
          <w:bCs/>
          <w:color w:val="000000"/>
          <w:sz w:val="22"/>
          <w:szCs w:val="20"/>
          <w:lang w:val="en-GB"/>
        </w:rPr>
        <w:t>Discussion on Topology-2 for Ambient IoT</w:t>
      </w:r>
    </w:p>
    <w:p w14:paraId="667128B1" w14:textId="53486B3A" w:rsidR="00271BF9" w:rsidRPr="006812A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8E00E5">
        <w:rPr>
          <w:rFonts w:ascii="Arial" w:eastAsiaTheme="minorEastAsia" w:hAnsi="Arial" w:cs="Arial" w:hint="eastAsia"/>
          <w:bCs/>
          <w:color w:val="000000"/>
          <w:sz w:val="22"/>
          <w:szCs w:val="20"/>
          <w:lang w:val="en-GB" w:eastAsia="zh-CN"/>
        </w:rPr>
        <w:t>9</w:t>
      </w:r>
      <w:r w:rsidR="008E00E5" w:rsidRPr="008E00E5">
        <w:rPr>
          <w:rFonts w:ascii="Arial" w:hAnsi="Arial" w:cs="Arial"/>
          <w:bCs/>
          <w:color w:val="000000"/>
          <w:sz w:val="22"/>
          <w:szCs w:val="20"/>
          <w:lang w:val="en-GB"/>
        </w:rPr>
        <w:t>.</w:t>
      </w:r>
      <w:r w:rsidR="006E3AA6">
        <w:rPr>
          <w:rFonts w:ascii="Arial" w:eastAsiaTheme="minorEastAsia" w:hAnsi="Arial" w:cs="Arial" w:hint="eastAsia"/>
          <w:bCs/>
          <w:color w:val="000000"/>
          <w:sz w:val="22"/>
          <w:szCs w:val="20"/>
          <w:lang w:val="en-GB" w:eastAsia="zh-CN"/>
        </w:rPr>
        <w:t>2</w:t>
      </w:r>
      <w:r w:rsidR="008E00E5" w:rsidRPr="008E00E5">
        <w:rPr>
          <w:rFonts w:ascii="Arial" w:hAnsi="Arial" w:cs="Arial"/>
          <w:bCs/>
          <w:color w:val="000000"/>
          <w:sz w:val="22"/>
          <w:szCs w:val="20"/>
          <w:lang w:val="en-GB"/>
        </w:rPr>
        <w:t>.2</w:t>
      </w:r>
    </w:p>
    <w:p w14:paraId="1E32F8A0" w14:textId="0386A00D" w:rsidR="007964A2" w:rsidRPr="00AC2E85"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21755E">
        <w:rPr>
          <w:rFonts w:ascii="Arial" w:eastAsiaTheme="minorEastAsia" w:hAnsi="Arial" w:cs="Arial" w:hint="eastAsia"/>
          <w:bCs/>
          <w:color w:val="000000"/>
          <w:sz w:val="22"/>
          <w:szCs w:val="20"/>
          <w:lang w:val="en-GB" w:eastAsia="zh-CN"/>
        </w:rPr>
        <w:t>Discussion</w:t>
      </w:r>
      <w:r w:rsidR="00544131">
        <w:rPr>
          <w:rFonts w:ascii="Arial" w:eastAsiaTheme="minorEastAsia" w:hAnsi="Arial" w:cs="Arial" w:hint="eastAsia"/>
          <w:bCs/>
          <w:color w:val="000000"/>
          <w:sz w:val="22"/>
          <w:szCs w:val="20"/>
          <w:lang w:val="en-GB" w:eastAsia="zh-CN"/>
        </w:rPr>
        <w:t xml:space="preserve"> and Decision</w:t>
      </w:r>
    </w:p>
    <w:p w14:paraId="2478E24D" w14:textId="760CB3AE" w:rsidR="002F4F1E" w:rsidRPr="00A51353" w:rsidRDefault="007964A2" w:rsidP="00B4167D">
      <w:pPr>
        <w:pStyle w:val="1"/>
        <w:numPr>
          <w:ilvl w:val="0"/>
          <w:numId w:val="7"/>
        </w:numPr>
        <w:rPr>
          <w:rFonts w:eastAsiaTheme="minorEastAsia"/>
        </w:rPr>
      </w:pPr>
      <w:bookmarkStart w:id="2" w:name="OLE_LINK25"/>
      <w:r>
        <w:t>Introduction</w:t>
      </w:r>
    </w:p>
    <w:bookmarkEnd w:id="2"/>
    <w:p w14:paraId="3805ED8E" w14:textId="7B4468B2" w:rsidR="00A24CD8" w:rsidRDefault="00A24CD8" w:rsidP="009E1D2F">
      <w:pPr>
        <w:spacing w:after="120"/>
        <w:rPr>
          <w:rFonts w:eastAsiaTheme="minorEastAsia"/>
        </w:rPr>
      </w:pPr>
      <w:r>
        <w:rPr>
          <w:rFonts w:eastAsiaTheme="minorEastAsia" w:hint="eastAsia"/>
        </w:rPr>
        <w:t>This contribution gives an initial discussion on the D2T2-B for device 1, with the objective of the WID [1]</w:t>
      </w:r>
      <w:r w:rsidR="00B10F72">
        <w:rPr>
          <w:rFonts w:eastAsiaTheme="minorEastAsia" w:hint="eastAsia"/>
        </w:rPr>
        <w:t>.</w:t>
      </w:r>
    </w:p>
    <w:tbl>
      <w:tblPr>
        <w:tblStyle w:val="a5"/>
        <w:tblW w:w="0" w:type="auto"/>
        <w:tblLook w:val="04A0" w:firstRow="1" w:lastRow="0" w:firstColumn="1" w:lastColumn="0" w:noHBand="0" w:noVBand="1"/>
      </w:tblPr>
      <w:tblGrid>
        <w:gridCol w:w="9242"/>
      </w:tblGrid>
      <w:tr w:rsidR="00663A48" w14:paraId="0D339918" w14:textId="77777777" w:rsidTr="00663A48">
        <w:tc>
          <w:tcPr>
            <w:tcW w:w="9242" w:type="dxa"/>
          </w:tcPr>
          <w:p w14:paraId="0BD9C476" w14:textId="77777777" w:rsidR="00EC37E9" w:rsidRPr="00EC37E9" w:rsidRDefault="00EC37E9" w:rsidP="00B4167D">
            <w:pPr>
              <w:numPr>
                <w:ilvl w:val="0"/>
                <w:numId w:val="5"/>
              </w:numPr>
              <w:overflowPunct w:val="0"/>
              <w:autoSpaceDE w:val="0"/>
              <w:autoSpaceDN w:val="0"/>
              <w:adjustRightInd w:val="0"/>
              <w:spacing w:before="180" w:after="80"/>
              <w:ind w:left="357" w:hanging="357"/>
              <w:contextualSpacing/>
              <w:textAlignment w:val="baseline"/>
              <w:rPr>
                <w:rFonts w:eastAsia="DengXian"/>
                <w:lang w:eastAsia="en-GB"/>
              </w:rPr>
            </w:pPr>
            <w:r w:rsidRPr="00EC37E9">
              <w:rPr>
                <w:rFonts w:eastAsia="DengXian"/>
                <w:lang w:val="en-US" w:eastAsia="en-US"/>
              </w:rPr>
              <w:t>Specify support for Deployment Scenario 2 with Topology 2 with intermediate UE as Reader under the following con</w:t>
            </w:r>
            <w:r w:rsidRPr="00EC37E9">
              <w:rPr>
                <w:rFonts w:eastAsia="DengXian"/>
                <w:lang w:eastAsia="en-GB"/>
              </w:rPr>
              <w:t>ditions [RAN2-led]:</w:t>
            </w:r>
          </w:p>
          <w:p w14:paraId="3C52991E" w14:textId="77777777" w:rsidR="00EC37E9" w:rsidRPr="00EC37E9" w:rsidRDefault="00EC37E9" w:rsidP="00B4167D">
            <w:pPr>
              <w:numPr>
                <w:ilvl w:val="0"/>
                <w:numId w:val="4"/>
              </w:numPr>
              <w:overflowPunct w:val="0"/>
              <w:autoSpaceDE w:val="0"/>
              <w:autoSpaceDN w:val="0"/>
              <w:adjustRightInd w:val="0"/>
              <w:spacing w:before="120" w:after="80"/>
              <w:ind w:left="1083" w:hanging="357"/>
              <w:textAlignment w:val="baseline"/>
              <w:rPr>
                <w:rFonts w:eastAsia="DengXian"/>
                <w:lang w:eastAsia="en-GB"/>
              </w:rPr>
            </w:pPr>
            <w:r w:rsidRPr="00EC37E9">
              <w:rPr>
                <w:rFonts w:eastAsia="DengXian"/>
                <w:lang w:eastAsia="en-GB"/>
              </w:rPr>
              <w:t>According to D2T2-B for Device 1 with carrier-wave transmission for waveform 1 only, per TR 38.769.</w:t>
            </w:r>
          </w:p>
          <w:p w14:paraId="06CF2F13" w14:textId="4947F969" w:rsidR="00663A48" w:rsidRDefault="00EC37E9" w:rsidP="00B4167D">
            <w:pPr>
              <w:numPr>
                <w:ilvl w:val="1"/>
                <w:numId w:val="4"/>
              </w:numPr>
              <w:overflowPunct w:val="0"/>
              <w:autoSpaceDE w:val="0"/>
              <w:autoSpaceDN w:val="0"/>
              <w:adjustRightInd w:val="0"/>
              <w:spacing w:before="80" w:after="80"/>
              <w:textAlignment w:val="baseline"/>
              <w:rPr>
                <w:rFonts w:eastAsia="DengXian"/>
                <w:lang w:eastAsia="en-GB"/>
              </w:rPr>
            </w:pPr>
            <w:r w:rsidRPr="00EC37E9">
              <w:rPr>
                <w:rFonts w:eastAsia="DengXian"/>
                <w:lang w:eastAsia="en-GB"/>
              </w:rPr>
              <w:t>No specification support for CW control</w:t>
            </w:r>
          </w:p>
          <w:p w14:paraId="26915124" w14:textId="77777777" w:rsidR="00D554E8" w:rsidRPr="00046922" w:rsidRDefault="00D554E8" w:rsidP="00B4167D">
            <w:pPr>
              <w:numPr>
                <w:ilvl w:val="0"/>
                <w:numId w:val="4"/>
              </w:numPr>
              <w:overflowPunct w:val="0"/>
              <w:autoSpaceDE w:val="0"/>
              <w:autoSpaceDN w:val="0"/>
              <w:adjustRightInd w:val="0"/>
              <w:spacing w:before="80" w:after="80"/>
              <w:ind w:hanging="357"/>
              <w:textAlignment w:val="baseline"/>
              <w:rPr>
                <w:rFonts w:eastAsia="DengXian"/>
              </w:rPr>
            </w:pPr>
            <w:r w:rsidRPr="00046922">
              <w:rPr>
                <w:rFonts w:eastAsia="DengXian"/>
              </w:rPr>
              <w:t>According to D2T2-C for active Device(s).</w:t>
            </w:r>
          </w:p>
          <w:p w14:paraId="2FE2A998" w14:textId="77777777" w:rsidR="00D554E8" w:rsidRPr="00046922" w:rsidRDefault="00D554E8" w:rsidP="00B4167D">
            <w:pPr>
              <w:numPr>
                <w:ilvl w:val="1"/>
                <w:numId w:val="4"/>
              </w:numPr>
              <w:overflowPunct w:val="0"/>
              <w:autoSpaceDE w:val="0"/>
              <w:autoSpaceDN w:val="0"/>
              <w:adjustRightInd w:val="0"/>
              <w:spacing w:before="80" w:after="80"/>
              <w:textAlignment w:val="baseline"/>
              <w:rPr>
                <w:rFonts w:eastAsia="DengXian"/>
              </w:rPr>
            </w:pPr>
            <w:r w:rsidRPr="00046922">
              <w:rPr>
                <w:rFonts w:eastAsia="DengXian" w:hint="eastAsia"/>
              </w:rPr>
              <w:t>S</w:t>
            </w:r>
            <w:r w:rsidRPr="00046922">
              <w:rPr>
                <w:rFonts w:eastAsia="DengXian"/>
              </w:rPr>
              <w:t>tart after March 2026</w:t>
            </w:r>
          </w:p>
          <w:p w14:paraId="25910C0E" w14:textId="77777777" w:rsidR="00D554E8" w:rsidRPr="00046922" w:rsidRDefault="00D554E8" w:rsidP="00B4167D">
            <w:pPr>
              <w:numPr>
                <w:ilvl w:val="0"/>
                <w:numId w:val="4"/>
              </w:numPr>
              <w:overflowPunct w:val="0"/>
              <w:autoSpaceDE w:val="0"/>
              <w:autoSpaceDN w:val="0"/>
              <w:adjustRightInd w:val="0"/>
              <w:spacing w:before="80" w:after="80"/>
              <w:textAlignment w:val="baseline"/>
              <w:rPr>
                <w:rFonts w:eastAsia="DengXian"/>
              </w:rPr>
            </w:pPr>
            <w:r w:rsidRPr="00046922">
              <w:rPr>
                <w:rFonts w:eastAsia="DengXian"/>
              </w:rPr>
              <w:t>Traffic types DO-DTT and DT, and DO-A (only for active Device(s)).</w:t>
            </w:r>
          </w:p>
          <w:p w14:paraId="488834C6" w14:textId="77777777" w:rsidR="00D554E8" w:rsidRPr="00046922" w:rsidRDefault="00D554E8" w:rsidP="00B4167D">
            <w:pPr>
              <w:numPr>
                <w:ilvl w:val="1"/>
                <w:numId w:val="4"/>
              </w:numPr>
              <w:overflowPunct w:val="0"/>
              <w:autoSpaceDE w:val="0"/>
              <w:autoSpaceDN w:val="0"/>
              <w:adjustRightInd w:val="0"/>
              <w:spacing w:before="80" w:after="80"/>
              <w:textAlignment w:val="baseline"/>
              <w:rPr>
                <w:rFonts w:eastAsia="DengXian"/>
              </w:rPr>
            </w:pPr>
            <w:r w:rsidRPr="00046922">
              <w:rPr>
                <w:rFonts w:eastAsia="DengXian" w:hint="eastAsia"/>
              </w:rPr>
              <w:t>R</w:t>
            </w:r>
            <w:r w:rsidRPr="00046922">
              <w:rPr>
                <w:rFonts w:eastAsia="DengXian"/>
              </w:rPr>
              <w:t>AN2 to start on DO-A for D2T2 when sufficient progress has been made on DO-A for D1T1, after a checkpoint in RAN plenary in September 2026</w:t>
            </w:r>
          </w:p>
          <w:p w14:paraId="2C5D78E8" w14:textId="77777777" w:rsidR="00D554E8" w:rsidRPr="00046922" w:rsidRDefault="00D554E8" w:rsidP="00B4167D">
            <w:pPr>
              <w:numPr>
                <w:ilvl w:val="0"/>
                <w:numId w:val="4"/>
              </w:numPr>
              <w:overflowPunct w:val="0"/>
              <w:autoSpaceDE w:val="0"/>
              <w:autoSpaceDN w:val="0"/>
              <w:adjustRightInd w:val="0"/>
              <w:spacing w:before="80" w:after="80"/>
              <w:ind w:hanging="357"/>
              <w:textAlignment w:val="baseline"/>
              <w:rPr>
                <w:rFonts w:eastAsia="DengXian"/>
              </w:rPr>
            </w:pPr>
            <w:r w:rsidRPr="00046922">
              <w:rPr>
                <w:rFonts w:eastAsia="DengXian"/>
              </w:rPr>
              <w:t>Representative use cases rUC1 (indoor inventory) and rUC4 (indoor command).</w:t>
            </w:r>
          </w:p>
          <w:p w14:paraId="18F4221E" w14:textId="77777777" w:rsidR="00D554E8" w:rsidRPr="007D69D3" w:rsidRDefault="00D554E8" w:rsidP="00B4167D">
            <w:pPr>
              <w:numPr>
                <w:ilvl w:val="0"/>
                <w:numId w:val="4"/>
              </w:numPr>
              <w:overflowPunct w:val="0"/>
              <w:autoSpaceDE w:val="0"/>
              <w:autoSpaceDN w:val="0"/>
              <w:adjustRightInd w:val="0"/>
              <w:spacing w:before="80" w:after="80"/>
              <w:ind w:hanging="357"/>
              <w:textAlignment w:val="baseline"/>
              <w:rPr>
                <w:rFonts w:eastAsia="DengXian"/>
              </w:rPr>
            </w:pPr>
            <w:r w:rsidRPr="007D69D3">
              <w:rPr>
                <w:rFonts w:eastAsia="DengXian"/>
              </w:rPr>
              <w:t>FR1 licensed spectrum in FDD, with R2D in UL spectrum, and D2R and CW in UL spectrum.</w:t>
            </w:r>
          </w:p>
          <w:p w14:paraId="68CD9776" w14:textId="77777777" w:rsidR="00D554E8" w:rsidRPr="00046922" w:rsidRDefault="00D554E8" w:rsidP="00B4167D">
            <w:pPr>
              <w:numPr>
                <w:ilvl w:val="0"/>
                <w:numId w:val="4"/>
              </w:numPr>
              <w:overflowPunct w:val="0"/>
              <w:autoSpaceDE w:val="0"/>
              <w:autoSpaceDN w:val="0"/>
              <w:adjustRightInd w:val="0"/>
              <w:spacing w:before="80" w:after="80"/>
              <w:textAlignment w:val="baseline"/>
              <w:rPr>
                <w:rFonts w:eastAsia="DengXian"/>
              </w:rPr>
            </w:pPr>
            <w:r w:rsidRPr="00046922">
              <w:rPr>
                <w:rFonts w:eastAsia="DengXian"/>
              </w:rPr>
              <w:t>Specify RRC-based architecture, in coordination with SA2.</w:t>
            </w:r>
          </w:p>
          <w:p w14:paraId="32387D68" w14:textId="77777777" w:rsidR="00D554E8" w:rsidRPr="00046922" w:rsidRDefault="00D554E8" w:rsidP="00B4167D">
            <w:pPr>
              <w:numPr>
                <w:ilvl w:val="0"/>
                <w:numId w:val="4"/>
              </w:numPr>
              <w:overflowPunct w:val="0"/>
              <w:autoSpaceDE w:val="0"/>
              <w:autoSpaceDN w:val="0"/>
              <w:adjustRightInd w:val="0"/>
              <w:spacing w:before="80" w:after="80"/>
              <w:textAlignment w:val="baseline"/>
              <w:rPr>
                <w:rFonts w:eastAsia="DengXian"/>
              </w:rPr>
            </w:pPr>
            <w:r w:rsidRPr="00046922">
              <w:rPr>
                <w:rFonts w:eastAsia="DengXian"/>
              </w:rPr>
              <w:t>The following are not supported:</w:t>
            </w:r>
          </w:p>
          <w:p w14:paraId="3C2FDC11" w14:textId="77777777" w:rsidR="00D554E8" w:rsidRPr="00046922" w:rsidRDefault="00D554E8" w:rsidP="00B4167D">
            <w:pPr>
              <w:numPr>
                <w:ilvl w:val="1"/>
                <w:numId w:val="4"/>
              </w:numPr>
              <w:overflowPunct w:val="0"/>
              <w:autoSpaceDE w:val="0"/>
              <w:autoSpaceDN w:val="0"/>
              <w:adjustRightInd w:val="0"/>
              <w:spacing w:before="80" w:after="80"/>
              <w:textAlignment w:val="baseline"/>
              <w:rPr>
                <w:rFonts w:eastAsia="DengXian"/>
              </w:rPr>
            </w:pPr>
            <w:r w:rsidRPr="00046922">
              <w:rPr>
                <w:rFonts w:eastAsia="DengXian"/>
              </w:rPr>
              <w:t>Coordination between UEs operating as UE readers</w:t>
            </w:r>
          </w:p>
          <w:p w14:paraId="131A577D" w14:textId="77777777" w:rsidR="00D554E8" w:rsidRPr="00046922" w:rsidRDefault="00D554E8" w:rsidP="00B4167D">
            <w:pPr>
              <w:numPr>
                <w:ilvl w:val="1"/>
                <w:numId w:val="4"/>
              </w:numPr>
              <w:overflowPunct w:val="0"/>
              <w:autoSpaceDE w:val="0"/>
              <w:autoSpaceDN w:val="0"/>
              <w:adjustRightInd w:val="0"/>
              <w:spacing w:before="80" w:after="80"/>
              <w:textAlignment w:val="baseline"/>
              <w:rPr>
                <w:rFonts w:eastAsia="DengXian"/>
              </w:rPr>
            </w:pPr>
            <w:r w:rsidRPr="00046922">
              <w:rPr>
                <w:rFonts w:eastAsia="DengXian"/>
              </w:rPr>
              <w:t>New Uu protocol layer(s)</w:t>
            </w:r>
          </w:p>
          <w:p w14:paraId="749B0BAE" w14:textId="77777777" w:rsidR="00D554E8" w:rsidRPr="00046922" w:rsidRDefault="00D554E8" w:rsidP="00B4167D">
            <w:pPr>
              <w:numPr>
                <w:ilvl w:val="1"/>
                <w:numId w:val="4"/>
              </w:numPr>
              <w:overflowPunct w:val="0"/>
              <w:autoSpaceDE w:val="0"/>
              <w:autoSpaceDN w:val="0"/>
              <w:adjustRightInd w:val="0"/>
              <w:spacing w:before="80" w:after="80"/>
              <w:textAlignment w:val="baseline"/>
              <w:rPr>
                <w:rFonts w:eastAsia="DengXian"/>
              </w:rPr>
            </w:pPr>
            <w:r w:rsidRPr="00046922">
              <w:rPr>
                <w:rFonts w:eastAsia="DengXian"/>
              </w:rPr>
              <w:t>Simultaneous (time overlapping) operation of Uu and A-IoT at the intermediate UE in the same band</w:t>
            </w:r>
          </w:p>
          <w:p w14:paraId="69380E81" w14:textId="62022186" w:rsidR="00D554E8" w:rsidRPr="00D554E8" w:rsidRDefault="00D554E8" w:rsidP="007D0869">
            <w:pPr>
              <w:spacing w:before="80" w:after="80"/>
              <w:ind w:left="360"/>
              <w:rPr>
                <w:rFonts w:eastAsia="DengXian"/>
              </w:rPr>
            </w:pPr>
            <w:r w:rsidRPr="00046922">
              <w:rPr>
                <w:rFonts w:eastAsia="DengXian"/>
              </w:rPr>
              <w:t>This objective begins after RAN#109 (September 2025), and after RAN1#111 (March 2026) for RAN1.</w:t>
            </w:r>
          </w:p>
          <w:p w14:paraId="5DBA72B2" w14:textId="77777777" w:rsidR="00191935" w:rsidRPr="00046922" w:rsidRDefault="00191935" w:rsidP="00191935">
            <w:pPr>
              <w:spacing w:before="80" w:after="80"/>
              <w:ind w:left="360"/>
              <w:rPr>
                <w:rFonts w:eastAsia="DengXian"/>
              </w:rPr>
            </w:pPr>
            <w:r w:rsidRPr="00046922">
              <w:rPr>
                <w:rFonts w:eastAsia="DengXian"/>
                <w:b/>
                <w:bCs/>
                <w:u w:val="single"/>
              </w:rPr>
              <w:t>RAN2</w:t>
            </w:r>
          </w:p>
          <w:p w14:paraId="54CF063B" w14:textId="77777777" w:rsidR="00191935" w:rsidRPr="00046922" w:rsidRDefault="00191935" w:rsidP="00B4167D">
            <w:pPr>
              <w:numPr>
                <w:ilvl w:val="0"/>
                <w:numId w:val="4"/>
              </w:numPr>
              <w:overflowPunct w:val="0"/>
              <w:autoSpaceDE w:val="0"/>
              <w:autoSpaceDN w:val="0"/>
              <w:adjustRightInd w:val="0"/>
              <w:spacing w:before="80" w:after="80"/>
              <w:ind w:hanging="357"/>
              <w:textAlignment w:val="baseline"/>
              <w:rPr>
                <w:rFonts w:eastAsia="DengXian"/>
              </w:rPr>
            </w:pPr>
            <w:r w:rsidRPr="00046922">
              <w:rPr>
                <w:rFonts w:eastAsia="DengXian"/>
              </w:rPr>
              <w:t>The objective includes specification of necessary Uu procedures to enable the A-IoT operations.</w:t>
            </w:r>
          </w:p>
          <w:p w14:paraId="252EF108" w14:textId="77777777" w:rsidR="00191935" w:rsidRPr="00046922" w:rsidRDefault="00191935" w:rsidP="00B4167D">
            <w:pPr>
              <w:numPr>
                <w:ilvl w:val="0"/>
                <w:numId w:val="4"/>
              </w:numPr>
              <w:overflowPunct w:val="0"/>
              <w:autoSpaceDE w:val="0"/>
              <w:autoSpaceDN w:val="0"/>
              <w:adjustRightInd w:val="0"/>
              <w:spacing w:before="80" w:after="80"/>
              <w:ind w:hanging="357"/>
              <w:textAlignment w:val="baseline"/>
              <w:rPr>
                <w:rFonts w:eastAsia="DengXian"/>
              </w:rPr>
            </w:pPr>
            <w:r w:rsidRPr="00046922">
              <w:rPr>
                <w:rFonts w:eastAsia="DengXian"/>
              </w:rPr>
              <w:t>RRC CONNECTED UE reader only, including RLF</w:t>
            </w:r>
            <w:r>
              <w:rPr>
                <w:rFonts w:eastAsia="DengXian"/>
              </w:rPr>
              <w:t xml:space="preserve"> and handover</w:t>
            </w:r>
            <w:r w:rsidRPr="00046922">
              <w:rPr>
                <w:rFonts w:eastAsia="DengXian"/>
              </w:rPr>
              <w:t>, without specific enhancement for other temporary out-of-connection scenarios.</w:t>
            </w:r>
          </w:p>
          <w:p w14:paraId="14E19374" w14:textId="77777777" w:rsidR="00191935" w:rsidRPr="00046922" w:rsidRDefault="00191935" w:rsidP="00B4167D">
            <w:pPr>
              <w:numPr>
                <w:ilvl w:val="0"/>
                <w:numId w:val="4"/>
              </w:numPr>
              <w:overflowPunct w:val="0"/>
              <w:autoSpaceDE w:val="0"/>
              <w:autoSpaceDN w:val="0"/>
              <w:adjustRightInd w:val="0"/>
              <w:spacing w:before="80" w:after="80"/>
              <w:ind w:hanging="357"/>
              <w:textAlignment w:val="baseline"/>
              <w:rPr>
                <w:rFonts w:eastAsia="DengXian"/>
              </w:rPr>
            </w:pPr>
            <w:r w:rsidRPr="00046922">
              <w:rPr>
                <w:rFonts w:eastAsia="DengXian"/>
              </w:rPr>
              <w:t>A-IoT radio resource of the UE reader is only valid within the serving cell.</w:t>
            </w:r>
          </w:p>
          <w:p w14:paraId="5957826E" w14:textId="2B7499FF" w:rsidR="00D35280" w:rsidRPr="00472CDC" w:rsidRDefault="00191935" w:rsidP="00B4167D">
            <w:pPr>
              <w:numPr>
                <w:ilvl w:val="0"/>
                <w:numId w:val="4"/>
              </w:numPr>
              <w:overflowPunct w:val="0"/>
              <w:autoSpaceDE w:val="0"/>
              <w:autoSpaceDN w:val="0"/>
              <w:adjustRightInd w:val="0"/>
              <w:spacing w:before="80" w:after="80"/>
              <w:ind w:hanging="357"/>
              <w:textAlignment w:val="baseline"/>
              <w:rPr>
                <w:rFonts w:eastAsia="DengXian"/>
              </w:rPr>
            </w:pPr>
            <w:r w:rsidRPr="00046922">
              <w:rPr>
                <w:rFonts w:eastAsia="DengXian"/>
              </w:rPr>
              <w:t>Resource allocation to the UE Reader shall be via Uu RRC signaling.</w:t>
            </w:r>
          </w:p>
        </w:tc>
      </w:tr>
    </w:tbl>
    <w:p w14:paraId="740CEC04" w14:textId="791D16C8" w:rsidR="004679AF" w:rsidRDefault="008D305A" w:rsidP="008D305A">
      <w:pPr>
        <w:spacing w:beforeLines="50" w:before="120" w:afterLines="50" w:after="120"/>
        <w:rPr>
          <w:rFonts w:eastAsiaTheme="minorEastAsia"/>
        </w:rPr>
      </w:pPr>
      <w:r>
        <w:rPr>
          <w:rFonts w:eastAsiaTheme="minorEastAsia"/>
        </w:rPr>
        <w:t>S</w:t>
      </w:r>
      <w:r>
        <w:rPr>
          <w:rFonts w:eastAsiaTheme="minorEastAsia" w:hint="eastAsia"/>
        </w:rPr>
        <w:t>ectio</w:t>
      </w:r>
      <w:r w:rsidR="004679AF">
        <w:rPr>
          <w:rFonts w:eastAsiaTheme="minorEastAsia" w:hint="eastAsia"/>
        </w:rPr>
        <w:t>n 2 gives our detailed analysis, including</w:t>
      </w:r>
    </w:p>
    <w:p w14:paraId="6BFFE22D" w14:textId="61056388" w:rsidR="004679AF" w:rsidRPr="00990B4E" w:rsidRDefault="00F6036C" w:rsidP="00B4167D">
      <w:pPr>
        <w:pStyle w:val="a4"/>
        <w:numPr>
          <w:ilvl w:val="0"/>
          <w:numId w:val="8"/>
        </w:numPr>
        <w:spacing w:beforeLines="50" w:before="120" w:afterLines="50" w:after="120"/>
        <w:rPr>
          <w:rFonts w:ascii="Times New Roman" w:eastAsiaTheme="minorEastAsia" w:hAnsi="Times New Roman" w:cs="Times New Roman"/>
          <w:sz w:val="20"/>
          <w:szCs w:val="20"/>
        </w:rPr>
      </w:pPr>
      <w:r w:rsidRPr="00990B4E">
        <w:rPr>
          <w:rFonts w:ascii="Times New Roman" w:eastAsiaTheme="minorEastAsia" w:hAnsi="Times New Roman" w:cs="Times New Roman"/>
          <w:sz w:val="20"/>
          <w:szCs w:val="20"/>
        </w:rPr>
        <w:t>Inventory</w:t>
      </w:r>
    </w:p>
    <w:p w14:paraId="26C851CB" w14:textId="5D22350D" w:rsidR="00F6036C" w:rsidRPr="00990B4E" w:rsidRDefault="00F6036C" w:rsidP="00B4167D">
      <w:pPr>
        <w:pStyle w:val="a4"/>
        <w:numPr>
          <w:ilvl w:val="0"/>
          <w:numId w:val="8"/>
        </w:numPr>
        <w:spacing w:beforeLines="50" w:before="120" w:afterLines="50" w:after="120"/>
        <w:rPr>
          <w:rFonts w:ascii="Times New Roman" w:eastAsiaTheme="minorEastAsia" w:hAnsi="Times New Roman" w:cs="Times New Roman"/>
          <w:sz w:val="20"/>
          <w:szCs w:val="20"/>
        </w:rPr>
      </w:pPr>
      <w:r w:rsidRPr="00990B4E">
        <w:rPr>
          <w:rFonts w:ascii="Times New Roman" w:eastAsiaTheme="minorEastAsia" w:hAnsi="Times New Roman" w:cs="Times New Roman"/>
          <w:sz w:val="20"/>
          <w:szCs w:val="20"/>
        </w:rPr>
        <w:t>Command after inventory</w:t>
      </w:r>
    </w:p>
    <w:p w14:paraId="1B6D584A" w14:textId="409F4AE9" w:rsidR="00F6036C" w:rsidRPr="00990B4E" w:rsidRDefault="00F6036C" w:rsidP="00B4167D">
      <w:pPr>
        <w:pStyle w:val="a4"/>
        <w:numPr>
          <w:ilvl w:val="0"/>
          <w:numId w:val="8"/>
        </w:numPr>
        <w:spacing w:beforeLines="50" w:before="120" w:afterLines="50" w:after="120"/>
        <w:rPr>
          <w:rFonts w:ascii="Times New Roman" w:eastAsiaTheme="minorEastAsia" w:hAnsi="Times New Roman" w:cs="Times New Roman"/>
          <w:sz w:val="20"/>
          <w:szCs w:val="20"/>
        </w:rPr>
      </w:pPr>
      <w:r w:rsidRPr="00990B4E">
        <w:rPr>
          <w:rFonts w:ascii="Times New Roman" w:eastAsiaTheme="minorEastAsia" w:hAnsi="Times New Roman" w:cs="Times New Roman"/>
          <w:sz w:val="20"/>
          <w:szCs w:val="20"/>
        </w:rPr>
        <w:t>Handover/RLF of UE reader</w:t>
      </w:r>
    </w:p>
    <w:p w14:paraId="55FA196E" w14:textId="67551F9A" w:rsidR="009E1D2F" w:rsidRPr="00612215" w:rsidRDefault="008D305A" w:rsidP="00612215">
      <w:pPr>
        <w:spacing w:beforeLines="50" w:before="120" w:afterLines="50" w:after="120"/>
        <w:rPr>
          <w:rFonts w:eastAsiaTheme="minorEastAsia"/>
        </w:rPr>
      </w:pPr>
      <w:r w:rsidRPr="00612215">
        <w:rPr>
          <w:rFonts w:eastAsiaTheme="minorEastAsia" w:hint="eastAsia"/>
        </w:rPr>
        <w:t>Section 3 summarizes the contribution of this paper.</w:t>
      </w:r>
    </w:p>
    <w:p w14:paraId="76AE798F" w14:textId="1D9D72A0" w:rsidR="003F2305" w:rsidRPr="003F2305" w:rsidRDefault="003F2305" w:rsidP="00B3261E">
      <w:pPr>
        <w:pStyle w:val="1"/>
      </w:pPr>
      <w:r>
        <w:rPr>
          <w:rFonts w:hint="eastAsia"/>
        </w:rPr>
        <w:lastRenderedPageBreak/>
        <w:t>2</w:t>
      </w:r>
      <w:r w:rsidR="000D7D3B">
        <w:rPr>
          <w:rFonts w:hint="eastAsia"/>
        </w:rPr>
        <w:t>.</w:t>
      </w:r>
      <w:r w:rsidR="00501D4C">
        <w:rPr>
          <w:rFonts w:eastAsiaTheme="minorEastAsia" w:hint="eastAsia"/>
        </w:rPr>
        <w:t xml:space="preserve"> </w:t>
      </w:r>
      <w:r>
        <w:rPr>
          <w:rFonts w:hint="eastAsia"/>
        </w:rPr>
        <w:t>Discussion</w:t>
      </w:r>
    </w:p>
    <w:bookmarkEnd w:id="0"/>
    <w:p w14:paraId="0AEF6EA4" w14:textId="5B06986E" w:rsidR="00AF6C11" w:rsidRDefault="00E9724B" w:rsidP="00DF7BA5">
      <w:pPr>
        <w:keepNext/>
        <w:keepLines/>
        <w:overflowPunct w:val="0"/>
        <w:autoSpaceDE w:val="0"/>
        <w:autoSpaceDN w:val="0"/>
        <w:adjustRightInd w:val="0"/>
        <w:spacing w:before="180"/>
        <w:ind w:left="1134" w:hanging="1134"/>
        <w:jc w:val="both"/>
        <w:textAlignment w:val="baseline"/>
        <w:outlineLvl w:val="1"/>
        <w:rPr>
          <w:rFonts w:ascii="Arial" w:eastAsia="宋体" w:hAnsi="Arial"/>
          <w:sz w:val="32"/>
        </w:rPr>
      </w:pPr>
      <w:r>
        <w:rPr>
          <w:rFonts w:ascii="Arial" w:eastAsia="宋体" w:hAnsi="Arial" w:hint="eastAsia"/>
          <w:sz w:val="32"/>
        </w:rPr>
        <w:t>2.</w:t>
      </w:r>
      <w:r w:rsidR="0048032E">
        <w:rPr>
          <w:rFonts w:ascii="Arial" w:eastAsia="宋体" w:hAnsi="Arial" w:hint="eastAsia"/>
          <w:sz w:val="32"/>
        </w:rPr>
        <w:t>1</w:t>
      </w:r>
      <w:r w:rsidR="001A00ED">
        <w:rPr>
          <w:rFonts w:ascii="Arial" w:eastAsia="宋体" w:hAnsi="Arial" w:hint="eastAsia"/>
          <w:sz w:val="32"/>
        </w:rPr>
        <w:t xml:space="preserve"> </w:t>
      </w:r>
      <w:r w:rsidR="004D07DE">
        <w:rPr>
          <w:rFonts w:ascii="Arial" w:eastAsia="宋体" w:hAnsi="Arial"/>
          <w:sz w:val="32"/>
        </w:rPr>
        <w:t>Inventory</w:t>
      </w:r>
    </w:p>
    <w:p w14:paraId="5905957B" w14:textId="0EA003FA" w:rsidR="00A846C8" w:rsidRPr="0055440B" w:rsidRDefault="003F3AF1" w:rsidP="00A846C8">
      <w:pPr>
        <w:spacing w:before="180"/>
        <w:jc w:val="both"/>
        <w:rPr>
          <w:rFonts w:eastAsiaTheme="minorEastAsia"/>
        </w:rPr>
      </w:pPr>
      <w:r>
        <w:rPr>
          <w:rFonts w:eastAsiaTheme="minorEastAsia"/>
        </w:rPr>
        <w:t>A</w:t>
      </w:r>
      <w:r>
        <w:rPr>
          <w:rFonts w:eastAsiaTheme="minorEastAsia" w:hint="eastAsia"/>
        </w:rPr>
        <w:t xml:space="preserve">s mentioned in the WID, </w:t>
      </w:r>
      <w:r w:rsidR="001B3211">
        <w:rPr>
          <w:rFonts w:eastAsiaTheme="minorEastAsia" w:hint="eastAsia"/>
        </w:rPr>
        <w:t xml:space="preserve">only RRC-based solution for D2T2-B is considered in R20. </w:t>
      </w:r>
      <w:r w:rsidR="00A846C8">
        <w:rPr>
          <w:rFonts w:eastAsiaTheme="minorEastAsia" w:hint="eastAsia"/>
        </w:rPr>
        <w:t>A c</w:t>
      </w:r>
      <w:r w:rsidR="00A846C8">
        <w:rPr>
          <w:rFonts w:eastAsiaTheme="minorEastAsia"/>
        </w:rPr>
        <w:t>andidate</w:t>
      </w:r>
      <w:r w:rsidR="00014A16">
        <w:rPr>
          <w:rFonts w:eastAsiaTheme="minorEastAsia" w:hint="eastAsia"/>
        </w:rPr>
        <w:t xml:space="preserve"> inventory</w:t>
      </w:r>
      <w:r w:rsidR="00A846C8">
        <w:rPr>
          <w:rFonts w:eastAsiaTheme="minorEastAsia"/>
        </w:rPr>
        <w:t xml:space="preserve"> procedure</w:t>
      </w:r>
      <w:r w:rsidR="00A846C8" w:rsidRPr="00A846C8">
        <w:rPr>
          <w:rFonts w:eastAsiaTheme="minorEastAsia"/>
        </w:rPr>
        <w:t xml:space="preserve"> for</w:t>
      </w:r>
      <w:r w:rsidR="00A846C8" w:rsidRPr="00A846C8">
        <w:t xml:space="preserve"> </w:t>
      </w:r>
      <w:r w:rsidR="005717E0" w:rsidRPr="00A846C8">
        <w:rPr>
          <w:rFonts w:eastAsiaTheme="minorEastAsia"/>
        </w:rPr>
        <w:t>RRC</w:t>
      </w:r>
      <w:r w:rsidR="005717E0">
        <w:rPr>
          <w:rFonts w:eastAsiaTheme="minorEastAsia" w:hint="eastAsia"/>
        </w:rPr>
        <w:t>-</w:t>
      </w:r>
      <w:r w:rsidR="00A846C8" w:rsidRPr="00A846C8">
        <w:rPr>
          <w:rFonts w:eastAsiaTheme="minorEastAsia"/>
        </w:rPr>
        <w:t xml:space="preserve">based </w:t>
      </w:r>
      <w:r w:rsidR="005717E0" w:rsidRPr="00046922">
        <w:rPr>
          <w:rFonts w:eastAsia="DengXian"/>
        </w:rPr>
        <w:t>architecture</w:t>
      </w:r>
      <w:r w:rsidR="005717E0">
        <w:rPr>
          <w:rFonts w:eastAsia="DengXian" w:hint="eastAsia"/>
        </w:rPr>
        <w:t xml:space="preserve"> </w:t>
      </w:r>
      <w:r w:rsidR="00A846C8">
        <w:rPr>
          <w:rFonts w:eastAsiaTheme="minorEastAsia" w:hint="eastAsia"/>
        </w:rPr>
        <w:t>in</w:t>
      </w:r>
      <w:r w:rsidR="00A846C8" w:rsidRPr="00A846C8">
        <w:rPr>
          <w:rFonts w:eastAsiaTheme="minorEastAsia"/>
        </w:rPr>
        <w:t xml:space="preserve"> </w:t>
      </w:r>
      <w:r w:rsidR="004600C8">
        <w:rPr>
          <w:rFonts w:eastAsiaTheme="minorEastAsia" w:hint="eastAsia"/>
        </w:rPr>
        <w:t>D2T2-B</w:t>
      </w:r>
      <w:r w:rsidR="00A846C8" w:rsidRPr="00DD1AA6">
        <w:rPr>
          <w:rFonts w:eastAsiaTheme="minorEastAsia" w:hint="eastAsia"/>
        </w:rPr>
        <w:t xml:space="preserve"> </w:t>
      </w:r>
      <w:r w:rsidR="00A846C8">
        <w:rPr>
          <w:rFonts w:eastAsiaTheme="minorEastAsia" w:hint="eastAsia"/>
        </w:rPr>
        <w:t xml:space="preserve">was </w:t>
      </w:r>
      <w:r w:rsidR="00A846C8" w:rsidRPr="00DD1AA6">
        <w:rPr>
          <w:rFonts w:eastAsiaTheme="minorEastAsia" w:hint="eastAsia"/>
        </w:rPr>
        <w:t xml:space="preserve">captured </w:t>
      </w:r>
      <w:r w:rsidR="00A846C8">
        <w:rPr>
          <w:rFonts w:eastAsiaTheme="minorEastAsia" w:hint="eastAsia"/>
        </w:rPr>
        <w:t xml:space="preserve">in </w:t>
      </w:r>
      <w:r w:rsidR="00A846C8" w:rsidRPr="00A846C8">
        <w:rPr>
          <w:rFonts w:eastAsiaTheme="minorEastAsia"/>
        </w:rPr>
        <w:t>TR 38.769</w:t>
      </w:r>
      <w:r w:rsidR="002B5C2D">
        <w:rPr>
          <w:rFonts w:eastAsiaTheme="minorEastAsia" w:hint="eastAsia"/>
        </w:rPr>
        <w:t xml:space="preserve"> </w:t>
      </w:r>
      <w:r w:rsidR="002B5C2D">
        <w:rPr>
          <w:rFonts w:eastAsiaTheme="minorEastAsia"/>
        </w:rPr>
        <w:fldChar w:fldCharType="begin"/>
      </w:r>
      <w:r w:rsidR="002B5C2D">
        <w:rPr>
          <w:rFonts w:eastAsiaTheme="minorEastAsia"/>
        </w:rPr>
        <w:instrText xml:space="preserve"> REF _Ref209440961 \r \h </w:instrText>
      </w:r>
      <w:r w:rsidR="002B5C2D">
        <w:rPr>
          <w:rFonts w:eastAsiaTheme="minorEastAsia"/>
        </w:rPr>
      </w:r>
      <w:r w:rsidR="002B5C2D">
        <w:rPr>
          <w:rFonts w:eastAsiaTheme="minorEastAsia"/>
        </w:rPr>
        <w:fldChar w:fldCharType="separate"/>
      </w:r>
      <w:r w:rsidR="002B5C2D">
        <w:rPr>
          <w:rFonts w:eastAsiaTheme="minorEastAsia"/>
        </w:rPr>
        <w:t>[2]</w:t>
      </w:r>
      <w:r w:rsidR="002B5C2D">
        <w:rPr>
          <w:rFonts w:eastAsiaTheme="minorEastAsia"/>
        </w:rPr>
        <w:fldChar w:fldCharType="end"/>
      </w:r>
      <w:r w:rsidR="00A846C8">
        <w:rPr>
          <w:rFonts w:eastAsiaTheme="minorEastAsia" w:hint="eastAsia"/>
        </w:rPr>
        <w:t xml:space="preserve"> </w:t>
      </w:r>
      <w:r w:rsidR="004600C8">
        <w:rPr>
          <w:rFonts w:eastAsiaTheme="minorEastAsia" w:hint="eastAsia"/>
        </w:rPr>
        <w:t>based on the SI discussion</w:t>
      </w:r>
      <w:r w:rsidR="00A846C8">
        <w:rPr>
          <w:rFonts w:eastAsiaTheme="minorEastAsia" w:hint="eastAsia"/>
        </w:rPr>
        <w:t>.</w:t>
      </w:r>
      <w:r w:rsidR="00ED3829" w:rsidRPr="00ED3829">
        <w:t xml:space="preserve"> </w:t>
      </w:r>
      <w:r w:rsidR="00ED3829" w:rsidRPr="00ED3829">
        <w:rPr>
          <w:rFonts w:eastAsiaTheme="minorEastAsia"/>
        </w:rPr>
        <w:t xml:space="preserve">In this chapter, we </w:t>
      </w:r>
      <w:r w:rsidR="001C139D" w:rsidRPr="00ED3829">
        <w:rPr>
          <w:rFonts w:eastAsiaTheme="minorEastAsia"/>
        </w:rPr>
        <w:t>analyse</w:t>
      </w:r>
      <w:r w:rsidR="00ED3829" w:rsidRPr="00ED3829">
        <w:rPr>
          <w:rFonts w:eastAsiaTheme="minorEastAsia"/>
        </w:rPr>
        <w:t xml:space="preserve"> the inventory </w:t>
      </w:r>
      <w:r w:rsidR="00ED3829">
        <w:rPr>
          <w:rFonts w:eastAsiaTheme="minorEastAsia" w:hint="eastAsia"/>
        </w:rPr>
        <w:t xml:space="preserve">procedure </w:t>
      </w:r>
      <w:r w:rsidR="00ED3829" w:rsidRPr="00ED3829">
        <w:rPr>
          <w:rFonts w:eastAsiaTheme="minorEastAsia"/>
        </w:rPr>
        <w:t xml:space="preserve">according to the </w:t>
      </w:r>
      <w:r w:rsidR="00ED3829">
        <w:rPr>
          <w:rFonts w:eastAsiaTheme="minorEastAsia" w:hint="eastAsia"/>
        </w:rPr>
        <w:t>c</w:t>
      </w:r>
      <w:r w:rsidR="00ED3829">
        <w:rPr>
          <w:rFonts w:eastAsiaTheme="minorEastAsia"/>
        </w:rPr>
        <w:t>andidate</w:t>
      </w:r>
      <w:r w:rsidR="00ED3829">
        <w:rPr>
          <w:rFonts w:eastAsiaTheme="minorEastAsia" w:hint="eastAsia"/>
        </w:rPr>
        <w:t xml:space="preserve"> </w:t>
      </w:r>
      <w:r w:rsidR="00ED3829">
        <w:rPr>
          <w:rFonts w:eastAsiaTheme="minorEastAsia"/>
        </w:rPr>
        <w:t>procedure</w:t>
      </w:r>
      <w:r w:rsidR="00ED3829" w:rsidRPr="00A846C8">
        <w:rPr>
          <w:rFonts w:eastAsiaTheme="minorEastAsia"/>
        </w:rPr>
        <w:t xml:space="preserve"> </w:t>
      </w:r>
      <w:r w:rsidR="00ED3829" w:rsidRPr="00ED3829">
        <w:rPr>
          <w:rFonts w:eastAsiaTheme="minorEastAsia"/>
        </w:rPr>
        <w:t xml:space="preserve">captured in </w:t>
      </w:r>
      <w:r w:rsidR="00ED3829" w:rsidRPr="00A846C8">
        <w:rPr>
          <w:rFonts w:eastAsiaTheme="minorEastAsia"/>
        </w:rPr>
        <w:t>TR 38.769</w:t>
      </w:r>
      <w:r w:rsidR="00ED3829">
        <w:rPr>
          <w:rFonts w:eastAsiaTheme="minorEastAsia" w:hint="eastAsia"/>
        </w:rPr>
        <w:t>.</w:t>
      </w:r>
    </w:p>
    <w:p w14:paraId="46447F54" w14:textId="04C15157" w:rsidR="00DD1AA6" w:rsidRPr="0037088D" w:rsidRDefault="002B1A48" w:rsidP="002B1A48">
      <w:pPr>
        <w:jc w:val="center"/>
        <w:rPr>
          <w:lang w:eastAsia="en-US"/>
        </w:rPr>
      </w:pPr>
      <w:r w:rsidRPr="0037088D">
        <w:rPr>
          <w:lang w:eastAsia="en-US"/>
        </w:rPr>
        <w:object w:dxaOrig="8712" w:dyaOrig="4548" w14:anchorId="698A5A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156.5pt" o:ole="">
            <v:imagedata r:id="rId12" o:title=""/>
          </v:shape>
          <o:OLEObject Type="Embed" ProgID="Visio.Drawing.15" ShapeID="_x0000_i1025" DrawAspect="Content" ObjectID="_1820735502" r:id="rId13"/>
        </w:object>
      </w:r>
    </w:p>
    <w:p w14:paraId="4CD585B8" w14:textId="7143A83A" w:rsidR="00591481" w:rsidRPr="00ED3829" w:rsidRDefault="00DD1AA6" w:rsidP="00040A0F">
      <w:pPr>
        <w:spacing w:afterLines="50" w:after="120"/>
        <w:jc w:val="center"/>
        <w:rPr>
          <w:rFonts w:eastAsia="等线"/>
          <w:b/>
          <w:bCs/>
        </w:rPr>
      </w:pPr>
      <w:r w:rsidRPr="00ED3829">
        <w:rPr>
          <w:rFonts w:eastAsia="等线"/>
          <w:b/>
          <w:bCs/>
          <w:lang w:eastAsia="en-US"/>
        </w:rPr>
        <w:t>Figure</w:t>
      </w:r>
      <w:r w:rsidR="00530DEE" w:rsidRPr="00ED3829">
        <w:rPr>
          <w:rFonts w:eastAsia="等线" w:hint="eastAsia"/>
          <w:b/>
          <w:bCs/>
        </w:rPr>
        <w:t xml:space="preserve"> 1</w:t>
      </w:r>
      <w:r w:rsidRPr="00ED3829">
        <w:rPr>
          <w:rFonts w:eastAsia="等线"/>
          <w:b/>
          <w:bCs/>
          <w:lang w:eastAsia="en-US"/>
        </w:rPr>
        <w:t xml:space="preserve">: </w:t>
      </w:r>
      <w:bookmarkStart w:id="3" w:name="_Hlk175580021"/>
      <w:r w:rsidRPr="00ED3829">
        <w:rPr>
          <w:rFonts w:eastAsia="等线"/>
          <w:b/>
          <w:bCs/>
          <w:lang w:eastAsia="en-US"/>
        </w:rPr>
        <w:t xml:space="preserve">Message flow for </w:t>
      </w:r>
      <w:r w:rsidR="00837D49" w:rsidRPr="00ED3829">
        <w:rPr>
          <w:rFonts w:eastAsia="等线"/>
          <w:b/>
          <w:bCs/>
          <w:lang w:eastAsia="en-US"/>
        </w:rPr>
        <w:t xml:space="preserve">A-IoT </w:t>
      </w:r>
      <w:r w:rsidR="00837D49" w:rsidRPr="00ED3829">
        <w:rPr>
          <w:rFonts w:eastAsia="等线" w:hint="eastAsia"/>
          <w:b/>
          <w:bCs/>
        </w:rPr>
        <w:t>i</w:t>
      </w:r>
      <w:r w:rsidR="009E3640" w:rsidRPr="00ED3829">
        <w:rPr>
          <w:rFonts w:eastAsia="等线"/>
          <w:b/>
          <w:bCs/>
          <w:lang w:eastAsia="en-US"/>
        </w:rPr>
        <w:t xml:space="preserve">nventory in Topology 2 </w:t>
      </w:r>
      <w:r w:rsidRPr="00ED3829">
        <w:rPr>
          <w:rFonts w:eastAsia="等线"/>
          <w:b/>
          <w:bCs/>
          <w:lang w:eastAsia="en-US"/>
        </w:rPr>
        <w:t>RRC-based solution</w:t>
      </w:r>
      <w:bookmarkEnd w:id="3"/>
    </w:p>
    <w:p w14:paraId="552EBA93" w14:textId="77777777" w:rsidR="00ED3829" w:rsidRDefault="00ED3829" w:rsidP="00ED3829">
      <w:pPr>
        <w:pStyle w:val="a4"/>
        <w:tabs>
          <w:tab w:val="num" w:pos="0"/>
        </w:tabs>
        <w:adjustRightInd w:val="0"/>
        <w:snapToGrid w:val="0"/>
        <w:spacing w:after="180"/>
        <w:ind w:firstLine="0"/>
        <w:jc w:val="both"/>
        <w:outlineLvl w:val="2"/>
        <w:rPr>
          <w:rFonts w:ascii="Arial" w:eastAsiaTheme="minorEastAsia" w:hAnsi="Arial" w:cs="Arial"/>
          <w:bCs/>
          <w:sz w:val="24"/>
          <w:szCs w:val="24"/>
          <w:lang w:val="en-GB"/>
        </w:rPr>
      </w:pPr>
      <w:r w:rsidRPr="003908FF">
        <w:rPr>
          <w:rFonts w:ascii="Arial" w:eastAsiaTheme="minorEastAsia" w:hAnsi="Arial" w:cs="Arial"/>
          <w:bCs/>
          <w:sz w:val="24"/>
          <w:szCs w:val="24"/>
          <w:lang w:val="en-GB"/>
        </w:rPr>
        <w:t>2.</w:t>
      </w:r>
      <w:r>
        <w:rPr>
          <w:rFonts w:ascii="Arial" w:eastAsiaTheme="minorEastAsia" w:hAnsi="Arial" w:cs="Arial"/>
          <w:bCs/>
          <w:sz w:val="24"/>
          <w:szCs w:val="24"/>
          <w:lang w:val="en-GB"/>
        </w:rPr>
        <w:t>1.1</w:t>
      </w:r>
      <w:r>
        <w:rPr>
          <w:rFonts w:ascii="Arial" w:eastAsiaTheme="minorEastAsia" w:hAnsi="Arial" w:cs="Arial" w:hint="eastAsia"/>
          <w:bCs/>
          <w:sz w:val="24"/>
          <w:szCs w:val="24"/>
          <w:lang w:val="en-GB"/>
        </w:rPr>
        <w:t xml:space="preserve"> Pre-condition on UE reader</w:t>
      </w:r>
    </w:p>
    <w:p w14:paraId="54AA3441" w14:textId="5BA189DE" w:rsidR="00A32245" w:rsidRDefault="00150292" w:rsidP="009A2E44">
      <w:pPr>
        <w:spacing w:beforeLines="50" w:before="120" w:afterLines="50" w:after="120"/>
        <w:jc w:val="both"/>
        <w:rPr>
          <w:rFonts w:eastAsiaTheme="minorEastAsia"/>
        </w:rPr>
      </w:pPr>
      <w:r>
        <w:rPr>
          <w:rFonts w:eastAsiaTheme="minorEastAsia"/>
        </w:rPr>
        <w:t>B</w:t>
      </w:r>
      <w:r>
        <w:rPr>
          <w:rFonts w:eastAsiaTheme="minorEastAsia" w:hint="eastAsia"/>
        </w:rPr>
        <w:t xml:space="preserve">efore performing the inventory procedure, the UE reader should register to the CN so that the CN or gNB can perform the reader selection for a certain task. </w:t>
      </w:r>
      <w:r w:rsidR="00E05831">
        <w:rPr>
          <w:rFonts w:eastAsiaTheme="minorEastAsia" w:hint="eastAsia"/>
        </w:rPr>
        <w:t>T</w:t>
      </w:r>
      <w:r w:rsidR="009D2C5B">
        <w:rPr>
          <w:rFonts w:eastAsiaTheme="minorEastAsia" w:hint="eastAsia"/>
        </w:rPr>
        <w:t xml:space="preserve">he CN cannot predict when the A-IoT </w:t>
      </w:r>
      <w:r w:rsidR="009D2C5B">
        <w:rPr>
          <w:rFonts w:eastAsiaTheme="minorEastAsia"/>
        </w:rPr>
        <w:t>service</w:t>
      </w:r>
      <w:r w:rsidR="009D2C5B">
        <w:rPr>
          <w:rFonts w:eastAsiaTheme="minorEastAsia" w:hint="eastAsia"/>
        </w:rPr>
        <w:t xml:space="preserve"> will come and </w:t>
      </w:r>
      <w:r w:rsidR="00F14D6E">
        <w:rPr>
          <w:rFonts w:eastAsiaTheme="minorEastAsia" w:hint="eastAsia"/>
        </w:rPr>
        <w:t xml:space="preserve">thus </w:t>
      </w:r>
      <w:r w:rsidR="00923EB8">
        <w:rPr>
          <w:rFonts w:eastAsiaTheme="minorEastAsia" w:hint="eastAsia"/>
        </w:rPr>
        <w:t xml:space="preserve">the gNB </w:t>
      </w:r>
      <w:r w:rsidR="00C2127C">
        <w:rPr>
          <w:rFonts w:eastAsiaTheme="minorEastAsia" w:hint="eastAsia"/>
        </w:rPr>
        <w:t>may</w:t>
      </w:r>
      <w:r w:rsidR="009D2C5B">
        <w:rPr>
          <w:rFonts w:eastAsiaTheme="minorEastAsia" w:hint="eastAsia"/>
        </w:rPr>
        <w:t xml:space="preserve"> release these UE readers to RRC_IDLE/RRC_INACTIVE.</w:t>
      </w:r>
      <w:r w:rsidR="001814AA">
        <w:rPr>
          <w:rFonts w:eastAsiaTheme="minorEastAsia" w:hint="eastAsia"/>
        </w:rPr>
        <w:t xml:space="preserve"> </w:t>
      </w:r>
      <w:r w:rsidR="001814AA">
        <w:rPr>
          <w:rFonts w:eastAsiaTheme="minorEastAsia"/>
        </w:rPr>
        <w:t>H</w:t>
      </w:r>
      <w:r w:rsidR="001814AA">
        <w:rPr>
          <w:rFonts w:eastAsiaTheme="minorEastAsia" w:hint="eastAsia"/>
        </w:rPr>
        <w:t xml:space="preserve">owever, </w:t>
      </w:r>
      <w:r w:rsidR="008713B5">
        <w:rPr>
          <w:rFonts w:eastAsiaTheme="minorEastAsia" w:hint="eastAsia"/>
        </w:rPr>
        <w:t>b</w:t>
      </w:r>
      <w:r w:rsidR="00F75704">
        <w:rPr>
          <w:rFonts w:eastAsiaTheme="minorEastAsia"/>
        </w:rPr>
        <w:t>ased</w:t>
      </w:r>
      <w:r w:rsidR="00F75704">
        <w:rPr>
          <w:rFonts w:eastAsiaTheme="minorEastAsia" w:hint="eastAsia"/>
        </w:rPr>
        <w:t xml:space="preserve"> on the WID, we onl</w:t>
      </w:r>
      <w:r w:rsidR="00C86BF2">
        <w:rPr>
          <w:rFonts w:eastAsiaTheme="minorEastAsia" w:hint="eastAsia"/>
        </w:rPr>
        <w:t>y focus on the RRC_CONNECTED UE.</w:t>
      </w:r>
      <w:r w:rsidR="00F75704">
        <w:rPr>
          <w:rFonts w:eastAsiaTheme="minorEastAsia" w:hint="eastAsia"/>
        </w:rPr>
        <w:t xml:space="preserve"> </w:t>
      </w:r>
      <w:r w:rsidR="00124DEA">
        <w:rPr>
          <w:rFonts w:eastAsiaTheme="minorEastAsia" w:hint="eastAsia"/>
        </w:rPr>
        <w:t>Note that this can rely on NW implementation to not release the UE reader</w:t>
      </w:r>
      <w:r w:rsidR="00F179DB">
        <w:rPr>
          <w:rFonts w:eastAsiaTheme="minorEastAsia" w:hint="eastAsia"/>
        </w:rPr>
        <w:t>s</w:t>
      </w:r>
      <w:r w:rsidR="00124DEA">
        <w:rPr>
          <w:rFonts w:eastAsiaTheme="minorEastAsia" w:hint="eastAsia"/>
        </w:rPr>
        <w:t xml:space="preserve"> </w:t>
      </w:r>
      <w:r w:rsidR="00655263">
        <w:rPr>
          <w:rFonts w:eastAsiaTheme="minorEastAsia" w:hint="eastAsia"/>
        </w:rPr>
        <w:t>after</w:t>
      </w:r>
      <w:r w:rsidR="00124DEA">
        <w:rPr>
          <w:rFonts w:eastAsiaTheme="minorEastAsia" w:hint="eastAsia"/>
        </w:rPr>
        <w:t xml:space="preserve"> registering to the CN.</w:t>
      </w:r>
      <w:r w:rsidR="001F1CEC">
        <w:rPr>
          <w:rFonts w:eastAsiaTheme="minorEastAsia" w:hint="eastAsia"/>
        </w:rPr>
        <w:t xml:space="preserve"> S</w:t>
      </w:r>
      <w:r w:rsidR="00F75704">
        <w:rPr>
          <w:rFonts w:eastAsiaTheme="minorEastAsia" w:hint="eastAsia"/>
        </w:rPr>
        <w:t xml:space="preserve">o </w:t>
      </w:r>
      <w:r w:rsidR="003D7190">
        <w:rPr>
          <w:rFonts w:eastAsiaTheme="minorEastAsia" w:hint="eastAsia"/>
        </w:rPr>
        <w:t xml:space="preserve">RAN2 can assume </w:t>
      </w:r>
      <w:r w:rsidR="0038001B">
        <w:rPr>
          <w:rFonts w:eastAsiaTheme="minorEastAsia" w:hint="eastAsia"/>
        </w:rPr>
        <w:t xml:space="preserve">the </w:t>
      </w:r>
      <w:r w:rsidR="00116A38">
        <w:rPr>
          <w:rFonts w:eastAsiaTheme="minorEastAsia" w:hint="eastAsia"/>
        </w:rPr>
        <w:t xml:space="preserve">RRC_CONNECTED UE readers </w:t>
      </w:r>
      <w:r w:rsidR="00A32245">
        <w:rPr>
          <w:rFonts w:eastAsiaTheme="minorEastAsia" w:hint="eastAsia"/>
        </w:rPr>
        <w:t>are always</w:t>
      </w:r>
      <w:r w:rsidR="00A32245" w:rsidRPr="00A32245">
        <w:rPr>
          <w:rFonts w:eastAsiaTheme="minorEastAsia"/>
        </w:rPr>
        <w:t xml:space="preserve"> </w:t>
      </w:r>
      <w:r w:rsidR="00A32245" w:rsidRPr="007B0AE9">
        <w:rPr>
          <w:rFonts w:eastAsiaTheme="minorEastAsia"/>
        </w:rPr>
        <w:t>available</w:t>
      </w:r>
      <w:r w:rsidR="00A32245">
        <w:rPr>
          <w:rFonts w:eastAsiaTheme="minorEastAsia" w:hint="eastAsia"/>
        </w:rPr>
        <w:t xml:space="preserve"> when</w:t>
      </w:r>
      <w:r w:rsidR="00116A38">
        <w:rPr>
          <w:rFonts w:eastAsiaTheme="minorEastAsia" w:hint="eastAsia"/>
        </w:rPr>
        <w:t xml:space="preserve"> the CN </w:t>
      </w:r>
      <w:r w:rsidR="00A32245" w:rsidRPr="007B0AE9">
        <w:rPr>
          <w:rFonts w:eastAsiaTheme="minorEastAsia"/>
        </w:rPr>
        <w:t>is</w:t>
      </w:r>
      <w:r w:rsidR="00D22C9E">
        <w:rPr>
          <w:rFonts w:eastAsiaTheme="minorEastAsia" w:hint="eastAsia"/>
        </w:rPr>
        <w:t xml:space="preserve"> going to</w:t>
      </w:r>
      <w:r w:rsidR="00A32245" w:rsidRPr="007B0AE9">
        <w:rPr>
          <w:rFonts w:eastAsiaTheme="minorEastAsia"/>
        </w:rPr>
        <w:t xml:space="preserve"> </w:t>
      </w:r>
      <w:r w:rsidR="00D22C9E">
        <w:rPr>
          <w:rFonts w:eastAsiaTheme="minorEastAsia" w:hint="eastAsia"/>
        </w:rPr>
        <w:t>perform</w:t>
      </w:r>
      <w:r w:rsidR="00116A38">
        <w:rPr>
          <w:rFonts w:eastAsiaTheme="minorEastAsia" w:hint="eastAsia"/>
        </w:rPr>
        <w:t xml:space="preserve"> the A-IoT service. </w:t>
      </w:r>
    </w:p>
    <w:p w14:paraId="33098F0D" w14:textId="5749D3AA" w:rsidR="002A795C" w:rsidRDefault="00D34CF9" w:rsidP="002A795C">
      <w:pPr>
        <w:spacing w:beforeLines="50" w:before="120" w:afterLines="50" w:after="120"/>
        <w:jc w:val="both"/>
        <w:rPr>
          <w:rFonts w:eastAsiaTheme="minorEastAsia"/>
          <w:b/>
        </w:rPr>
      </w:pPr>
      <w:r>
        <w:rPr>
          <w:rFonts w:eastAsiaTheme="minorEastAsia" w:hint="eastAsia"/>
          <w:b/>
        </w:rPr>
        <w:t>Proposal 1: RAN2 start</w:t>
      </w:r>
      <w:r w:rsidR="007B0AE9">
        <w:rPr>
          <w:rFonts w:eastAsiaTheme="minorEastAsia" w:hint="eastAsia"/>
          <w:b/>
        </w:rPr>
        <w:t>s</w:t>
      </w:r>
      <w:r>
        <w:rPr>
          <w:rFonts w:eastAsiaTheme="minorEastAsia" w:hint="eastAsia"/>
          <w:b/>
        </w:rPr>
        <w:t xml:space="preserve"> our work </w:t>
      </w:r>
      <w:r w:rsidR="007B0AE9">
        <w:rPr>
          <w:rFonts w:eastAsiaTheme="minorEastAsia" w:hint="eastAsia"/>
          <w:b/>
        </w:rPr>
        <w:t>based on the</w:t>
      </w:r>
      <w:r>
        <w:rPr>
          <w:rFonts w:eastAsiaTheme="minorEastAsia" w:hint="eastAsia"/>
          <w:b/>
        </w:rPr>
        <w:t xml:space="preserve"> </w:t>
      </w:r>
      <w:r w:rsidR="007B0AE9" w:rsidRPr="007B0AE9">
        <w:rPr>
          <w:rFonts w:eastAsiaTheme="minorEastAsia"/>
          <w:b/>
        </w:rPr>
        <w:t xml:space="preserve">assumption </w:t>
      </w:r>
      <w:r w:rsidR="007B0AE9">
        <w:rPr>
          <w:rFonts w:eastAsiaTheme="minorEastAsia" w:hint="eastAsia"/>
          <w:b/>
        </w:rPr>
        <w:t xml:space="preserve">that </w:t>
      </w:r>
      <w:r w:rsidR="00E55536">
        <w:rPr>
          <w:rFonts w:eastAsiaTheme="minorEastAsia" w:hint="eastAsia"/>
          <w:b/>
        </w:rPr>
        <w:t xml:space="preserve">the </w:t>
      </w:r>
      <w:r w:rsidRPr="00D34CF9">
        <w:rPr>
          <w:rFonts w:eastAsiaTheme="minorEastAsia"/>
          <w:b/>
        </w:rPr>
        <w:t xml:space="preserve">RRC_CONNECTED UE readers </w:t>
      </w:r>
      <w:r w:rsidR="00E55536">
        <w:rPr>
          <w:rFonts w:eastAsiaTheme="minorEastAsia" w:hint="eastAsia"/>
          <w:b/>
        </w:rPr>
        <w:t xml:space="preserve">are always </w:t>
      </w:r>
      <w:r w:rsidR="007B0AE9" w:rsidRPr="007B0AE9">
        <w:rPr>
          <w:rFonts w:eastAsiaTheme="minorEastAsia"/>
          <w:b/>
        </w:rPr>
        <w:t>available</w:t>
      </w:r>
      <w:r w:rsidR="007B0AE9">
        <w:rPr>
          <w:rFonts w:eastAsiaTheme="minorEastAsia" w:hint="eastAsia"/>
          <w:b/>
        </w:rPr>
        <w:t xml:space="preserve"> when </w:t>
      </w:r>
      <w:r w:rsidRPr="00D34CF9">
        <w:rPr>
          <w:rFonts w:eastAsiaTheme="minorEastAsia"/>
          <w:b/>
        </w:rPr>
        <w:t>the CN</w:t>
      </w:r>
      <w:r w:rsidR="007B0AE9" w:rsidRPr="007B0AE9">
        <w:rPr>
          <w:rFonts w:eastAsiaTheme="minorEastAsia"/>
          <w:b/>
        </w:rPr>
        <w:t xml:space="preserve"> is</w:t>
      </w:r>
      <w:r w:rsidR="00E55536">
        <w:rPr>
          <w:rFonts w:eastAsiaTheme="minorEastAsia" w:hint="eastAsia"/>
          <w:b/>
        </w:rPr>
        <w:t xml:space="preserve"> going to</w:t>
      </w:r>
      <w:r w:rsidR="007B0AE9" w:rsidRPr="007B0AE9">
        <w:rPr>
          <w:rFonts w:eastAsiaTheme="minorEastAsia"/>
          <w:b/>
        </w:rPr>
        <w:t xml:space="preserve"> </w:t>
      </w:r>
      <w:r w:rsidR="00E55536">
        <w:rPr>
          <w:rFonts w:eastAsiaTheme="minorEastAsia"/>
          <w:b/>
        </w:rPr>
        <w:t>perform</w:t>
      </w:r>
      <w:r w:rsidRPr="00D34CF9">
        <w:rPr>
          <w:rFonts w:eastAsiaTheme="minorEastAsia"/>
          <w:b/>
        </w:rPr>
        <w:t xml:space="preserve"> the A-IoT service</w:t>
      </w:r>
      <w:r>
        <w:rPr>
          <w:rFonts w:eastAsiaTheme="minorEastAsia" w:hint="eastAsia"/>
          <w:b/>
        </w:rPr>
        <w:t>.</w:t>
      </w:r>
    </w:p>
    <w:p w14:paraId="36F46BFD" w14:textId="77777777" w:rsidR="00F86202" w:rsidRDefault="00F86202" w:rsidP="002A795C">
      <w:pPr>
        <w:spacing w:beforeLines="50" w:before="120" w:afterLines="50" w:after="120"/>
        <w:jc w:val="both"/>
        <w:rPr>
          <w:rFonts w:eastAsiaTheme="minorEastAsia"/>
          <w:b/>
        </w:rPr>
      </w:pPr>
    </w:p>
    <w:p w14:paraId="68DAB5F8" w14:textId="323482E1" w:rsidR="000E66B1" w:rsidRPr="000E66B1" w:rsidRDefault="003F07F7" w:rsidP="000E66B1">
      <w:pPr>
        <w:pStyle w:val="a4"/>
        <w:tabs>
          <w:tab w:val="num" w:pos="0"/>
        </w:tabs>
        <w:adjustRightInd w:val="0"/>
        <w:snapToGrid w:val="0"/>
        <w:spacing w:after="180"/>
        <w:ind w:firstLine="0"/>
        <w:jc w:val="both"/>
        <w:outlineLvl w:val="2"/>
        <w:rPr>
          <w:rFonts w:ascii="Arial" w:eastAsiaTheme="minorEastAsia" w:hAnsi="Arial" w:cs="Arial"/>
          <w:bCs/>
          <w:sz w:val="24"/>
          <w:szCs w:val="24"/>
          <w:lang w:val="en-GB"/>
        </w:rPr>
      </w:pPr>
      <w:r w:rsidRPr="003908FF">
        <w:rPr>
          <w:rFonts w:ascii="Arial" w:eastAsiaTheme="minorEastAsia" w:hAnsi="Arial" w:cs="Arial"/>
          <w:bCs/>
          <w:sz w:val="24"/>
          <w:szCs w:val="24"/>
          <w:lang w:val="en-GB"/>
        </w:rPr>
        <w:t>2.</w:t>
      </w:r>
      <w:r>
        <w:rPr>
          <w:rFonts w:ascii="Arial" w:eastAsiaTheme="minorEastAsia" w:hAnsi="Arial" w:cs="Arial"/>
          <w:bCs/>
          <w:sz w:val="24"/>
          <w:szCs w:val="24"/>
          <w:lang w:val="en-GB"/>
        </w:rPr>
        <w:t>1</w:t>
      </w:r>
      <w:r w:rsidRPr="003908FF">
        <w:rPr>
          <w:rFonts w:ascii="Arial" w:eastAsiaTheme="minorEastAsia" w:hAnsi="Arial" w:cs="Arial"/>
          <w:bCs/>
          <w:sz w:val="24"/>
          <w:szCs w:val="24"/>
          <w:lang w:val="en-GB"/>
        </w:rPr>
        <w:t>.</w:t>
      </w:r>
      <w:r>
        <w:rPr>
          <w:rFonts w:ascii="Arial" w:eastAsiaTheme="minorEastAsia" w:hAnsi="Arial" w:cs="Arial" w:hint="eastAsia"/>
          <w:bCs/>
          <w:sz w:val="24"/>
          <w:szCs w:val="24"/>
          <w:lang w:val="en-GB"/>
        </w:rPr>
        <w:t xml:space="preserve">2 </w:t>
      </w:r>
      <w:r w:rsidR="008418BC">
        <w:rPr>
          <w:rFonts w:ascii="Arial" w:eastAsiaTheme="minorEastAsia" w:hAnsi="Arial" w:cs="Arial" w:hint="eastAsia"/>
          <w:bCs/>
          <w:sz w:val="24"/>
          <w:szCs w:val="24"/>
          <w:lang w:val="en-GB"/>
        </w:rPr>
        <w:t>A-IoT radio r</w:t>
      </w:r>
      <w:r w:rsidRPr="00030898">
        <w:rPr>
          <w:rFonts w:ascii="Arial" w:eastAsiaTheme="minorEastAsia" w:hAnsi="Arial" w:cs="Arial"/>
          <w:bCs/>
          <w:sz w:val="24"/>
          <w:szCs w:val="24"/>
          <w:lang w:val="en-GB"/>
        </w:rPr>
        <w:t>esource allocation</w:t>
      </w:r>
    </w:p>
    <w:p w14:paraId="68F4D312" w14:textId="09CBED04" w:rsidR="00B53030" w:rsidRPr="00A937BA" w:rsidRDefault="00AA00C1" w:rsidP="0076635E">
      <w:pPr>
        <w:spacing w:beforeLines="50" w:before="120" w:afterLines="50" w:after="120"/>
        <w:jc w:val="both"/>
        <w:rPr>
          <w:rFonts w:eastAsiaTheme="minorEastAsia"/>
          <w:b/>
          <w:u w:val="single"/>
        </w:rPr>
      </w:pPr>
      <w:r>
        <w:rPr>
          <w:rFonts w:eastAsiaTheme="minorEastAsia" w:hint="eastAsia"/>
          <w:b/>
          <w:u w:val="single"/>
        </w:rPr>
        <w:t>D</w:t>
      </w:r>
      <w:r w:rsidRPr="00AA00C1">
        <w:rPr>
          <w:rFonts w:eastAsiaTheme="minorEastAsia"/>
          <w:b/>
          <w:u w:val="single"/>
        </w:rPr>
        <w:t xml:space="preserve">edicated </w:t>
      </w:r>
      <w:r w:rsidR="0048016B">
        <w:rPr>
          <w:rFonts w:eastAsiaTheme="minorEastAsia" w:hint="eastAsia"/>
          <w:b/>
          <w:u w:val="single"/>
        </w:rPr>
        <w:t>A-IoT radio resource</w:t>
      </w:r>
    </w:p>
    <w:p w14:paraId="5E740C96" w14:textId="64E43810" w:rsidR="00A8181E" w:rsidRDefault="00E87592" w:rsidP="0076635E">
      <w:pPr>
        <w:spacing w:beforeLines="50" w:before="120" w:afterLines="50" w:after="120"/>
        <w:jc w:val="both"/>
        <w:rPr>
          <w:rFonts w:eastAsiaTheme="minorEastAsia"/>
        </w:rPr>
      </w:pPr>
      <w:r>
        <w:rPr>
          <w:rFonts w:eastAsiaTheme="minorEastAsia" w:hint="eastAsia"/>
        </w:rPr>
        <w:t>U</w:t>
      </w:r>
      <w:r w:rsidR="009A7A5D" w:rsidRPr="009A7A5D">
        <w:rPr>
          <w:rFonts w:eastAsiaTheme="minorEastAsia"/>
        </w:rPr>
        <w:t xml:space="preserve">pon </w:t>
      </w:r>
      <w:r w:rsidR="00D92D63" w:rsidRPr="00D92D63">
        <w:rPr>
          <w:rFonts w:eastAsiaTheme="minorEastAsia"/>
        </w:rPr>
        <w:t xml:space="preserve">receiving the inventory request </w:t>
      </w:r>
      <w:r w:rsidR="00847F67">
        <w:rPr>
          <w:rFonts w:eastAsiaTheme="minorEastAsia" w:hint="eastAsia"/>
        </w:rPr>
        <w:t>from the</w:t>
      </w:r>
      <w:r w:rsidR="00D92D63" w:rsidRPr="00D92D63">
        <w:rPr>
          <w:rFonts w:eastAsiaTheme="minorEastAsia"/>
        </w:rPr>
        <w:t xml:space="preserve"> CN</w:t>
      </w:r>
      <w:r w:rsidR="00C4773E">
        <w:rPr>
          <w:rFonts w:eastAsiaTheme="minorEastAsia" w:hint="eastAsia"/>
        </w:rPr>
        <w:t xml:space="preserve"> (Step 1a)</w:t>
      </w:r>
      <w:r w:rsidR="00D92D63" w:rsidRPr="00D92D63">
        <w:rPr>
          <w:rFonts w:eastAsiaTheme="minorEastAsia"/>
        </w:rPr>
        <w:t xml:space="preserve">, </w:t>
      </w:r>
      <w:r w:rsidR="00AB42F1">
        <w:rPr>
          <w:rFonts w:eastAsiaTheme="minorEastAsia" w:hint="eastAsia"/>
        </w:rPr>
        <w:t>the</w:t>
      </w:r>
      <w:r w:rsidR="00E4140F">
        <w:rPr>
          <w:rFonts w:eastAsiaTheme="minorEastAsia" w:hint="eastAsia"/>
        </w:rPr>
        <w:t xml:space="preserve"> </w:t>
      </w:r>
      <w:r w:rsidR="00D92D63" w:rsidRPr="00D92D63">
        <w:rPr>
          <w:rFonts w:eastAsiaTheme="minorEastAsia"/>
        </w:rPr>
        <w:t>gNB allocate</w:t>
      </w:r>
      <w:r w:rsidR="009A7A5D">
        <w:rPr>
          <w:rFonts w:eastAsiaTheme="minorEastAsia" w:hint="eastAsia"/>
        </w:rPr>
        <w:t>s</w:t>
      </w:r>
      <w:r w:rsidR="007C554B">
        <w:rPr>
          <w:rFonts w:eastAsiaTheme="minorEastAsia" w:hint="eastAsia"/>
        </w:rPr>
        <w:t>/coordinates the A-IoT resources</w:t>
      </w:r>
      <w:r w:rsidR="00C4773E">
        <w:rPr>
          <w:rFonts w:eastAsiaTheme="minorEastAsia" w:hint="eastAsia"/>
        </w:rPr>
        <w:t xml:space="preserve"> (Step 1b)</w:t>
      </w:r>
      <w:r w:rsidR="007C554B">
        <w:rPr>
          <w:rFonts w:eastAsiaTheme="minorEastAsia" w:hint="eastAsia"/>
        </w:rPr>
        <w:t xml:space="preserve"> for the UE reader</w:t>
      </w:r>
      <w:r w:rsidR="00262750">
        <w:rPr>
          <w:rFonts w:eastAsiaTheme="minorEastAsia" w:hint="eastAsia"/>
        </w:rPr>
        <w:t>s</w:t>
      </w:r>
      <w:r w:rsidR="00E42547">
        <w:rPr>
          <w:rFonts w:eastAsiaTheme="minorEastAsia" w:hint="eastAsia"/>
        </w:rPr>
        <w:t xml:space="preserve"> to perform the</w:t>
      </w:r>
      <w:r w:rsidR="00350B08">
        <w:rPr>
          <w:rFonts w:eastAsiaTheme="minorEastAsia" w:hint="eastAsia"/>
        </w:rPr>
        <w:t xml:space="preserve"> transaction on</w:t>
      </w:r>
      <w:r w:rsidR="00563A87">
        <w:rPr>
          <w:rFonts w:eastAsiaTheme="minorEastAsia" w:hint="eastAsia"/>
        </w:rPr>
        <w:t xml:space="preserve"> the</w:t>
      </w:r>
      <w:r w:rsidR="00E42547">
        <w:rPr>
          <w:rFonts w:eastAsiaTheme="minorEastAsia" w:hint="eastAsia"/>
        </w:rPr>
        <w:t xml:space="preserve"> A-IoT radio interface</w:t>
      </w:r>
      <w:r w:rsidR="007C554B">
        <w:rPr>
          <w:rFonts w:eastAsiaTheme="minorEastAsia" w:hint="eastAsia"/>
        </w:rPr>
        <w:t>.</w:t>
      </w:r>
      <w:r w:rsidR="006E01AE">
        <w:rPr>
          <w:rFonts w:eastAsiaTheme="minorEastAsia" w:hint="eastAsia"/>
        </w:rPr>
        <w:t xml:space="preserve"> During the SI </w:t>
      </w:r>
      <w:r w:rsidR="00A32245" w:rsidRPr="00A32245">
        <w:rPr>
          <w:rFonts w:eastAsiaTheme="minorEastAsia"/>
        </w:rPr>
        <w:t>discussion</w:t>
      </w:r>
      <w:r w:rsidR="006E01AE">
        <w:rPr>
          <w:rFonts w:eastAsiaTheme="minorEastAsia" w:hint="eastAsia"/>
        </w:rPr>
        <w:t>,</w:t>
      </w:r>
      <w:r w:rsidR="00C34ED8">
        <w:rPr>
          <w:rFonts w:eastAsiaTheme="minorEastAsia" w:hint="eastAsia"/>
        </w:rPr>
        <w:t xml:space="preserve"> </w:t>
      </w:r>
      <w:r w:rsidR="001F2F66">
        <w:rPr>
          <w:rFonts w:eastAsiaTheme="minorEastAsia" w:hint="eastAsia"/>
        </w:rPr>
        <w:t xml:space="preserve">the radio resource allocation </w:t>
      </w:r>
      <w:r w:rsidR="00C34ED8">
        <w:rPr>
          <w:rFonts w:eastAsiaTheme="minorEastAsia" w:hint="eastAsia"/>
        </w:rPr>
        <w:t>was captured in TR 3</w:t>
      </w:r>
      <w:r w:rsidR="007E64CF">
        <w:rPr>
          <w:rFonts w:eastAsiaTheme="minorEastAsia" w:hint="eastAsia"/>
        </w:rPr>
        <w:t>8.769</w:t>
      </w:r>
      <w:r w:rsidR="00A32245">
        <w:rPr>
          <w:rFonts w:eastAsiaTheme="minorEastAsia" w:hint="eastAsia"/>
        </w:rPr>
        <w:t>:</w:t>
      </w:r>
    </w:p>
    <w:tbl>
      <w:tblPr>
        <w:tblStyle w:val="a5"/>
        <w:tblW w:w="0" w:type="auto"/>
        <w:tblLook w:val="04A0" w:firstRow="1" w:lastRow="0" w:firstColumn="1" w:lastColumn="0" w:noHBand="0" w:noVBand="1"/>
      </w:tblPr>
      <w:tblGrid>
        <w:gridCol w:w="9242"/>
      </w:tblGrid>
      <w:tr w:rsidR="001219B6" w14:paraId="3F320762" w14:textId="77777777" w:rsidTr="001219B6">
        <w:tc>
          <w:tcPr>
            <w:tcW w:w="9242" w:type="dxa"/>
          </w:tcPr>
          <w:p w14:paraId="4D89F04A" w14:textId="19507B8B" w:rsidR="005A6CC1" w:rsidRPr="00E450CE" w:rsidRDefault="005A6CC1" w:rsidP="00DE3F13">
            <w:pPr>
              <w:spacing w:beforeLines="50" w:before="120" w:afterLines="50" w:after="120"/>
              <w:rPr>
                <w:rFonts w:eastAsia="DengXian"/>
                <w:b/>
              </w:rPr>
            </w:pPr>
            <w:r w:rsidRPr="00E450CE">
              <w:rPr>
                <w:rFonts w:eastAsia="DengXian"/>
                <w:b/>
              </w:rPr>
              <w:t>6.3.6</w:t>
            </w:r>
            <w:r w:rsidRPr="00E450CE">
              <w:rPr>
                <w:rFonts w:eastAsia="DengXian"/>
                <w:b/>
              </w:rPr>
              <w:tab/>
              <w:t>Topology 2 aspects on the interface between UE reader and RAN</w:t>
            </w:r>
          </w:p>
          <w:p w14:paraId="7F06B3F0" w14:textId="77DA9030" w:rsidR="001219B6" w:rsidRPr="00617CB3" w:rsidRDefault="00F91AD2" w:rsidP="00617CB3">
            <w:pPr>
              <w:spacing w:afterLines="50" w:after="120"/>
              <w:rPr>
                <w:rFonts w:eastAsiaTheme="minorEastAsia"/>
              </w:rPr>
            </w:pPr>
            <w:r w:rsidRPr="0037088D">
              <w:rPr>
                <w:rFonts w:eastAsia="DengXian"/>
              </w:rPr>
              <w:t>The radio resources used by A-IoT radio interface between the A-IoT device(s) and UE reader are controlled by the network.</w:t>
            </w:r>
            <w:r w:rsidRPr="0037088D">
              <w:rPr>
                <w:lang w:eastAsia="ja-JP"/>
              </w:rPr>
              <w:t xml:space="preserve"> </w:t>
            </w:r>
            <w:r w:rsidRPr="00931919">
              <w:rPr>
                <w:highlight w:val="yellow"/>
                <w:lang w:eastAsia="ja-JP"/>
              </w:rPr>
              <w:t xml:space="preserve">The </w:t>
            </w:r>
            <w:r w:rsidRPr="00931919">
              <w:rPr>
                <w:rFonts w:eastAsia="DengXian"/>
                <w:highlight w:val="yellow"/>
              </w:rPr>
              <w:t xml:space="preserve">radio </w:t>
            </w:r>
            <w:r w:rsidRPr="00931919">
              <w:rPr>
                <w:highlight w:val="yellow"/>
                <w:lang w:eastAsia="ja-JP"/>
              </w:rPr>
              <w:t>resources, which are dedicated for a UE reader, are only configured to the UE reader via dedicated signalling. T</w:t>
            </w:r>
            <w:r w:rsidRPr="004169E4">
              <w:rPr>
                <w:highlight w:val="yellow"/>
                <w:lang w:eastAsia="ja-JP"/>
              </w:rPr>
              <w:t>he mechanisms for shared resource pool amongst UE readers are not considered in this release.</w:t>
            </w:r>
            <w:r w:rsidRPr="0037088D">
              <w:rPr>
                <w:lang w:eastAsia="ja-JP"/>
              </w:rPr>
              <w:t xml:space="preserve"> </w:t>
            </w:r>
            <w:r w:rsidRPr="0037088D">
              <w:rPr>
                <w:rFonts w:eastAsia="DengXian"/>
              </w:rPr>
              <w:t>The UE reader in coverage of BS scenario is supported.</w:t>
            </w:r>
          </w:p>
        </w:tc>
      </w:tr>
    </w:tbl>
    <w:p w14:paraId="07A80C67" w14:textId="63B49AFE" w:rsidR="00A1593A" w:rsidRDefault="00A1593A" w:rsidP="0076635E">
      <w:pPr>
        <w:spacing w:beforeLines="50" w:before="120" w:afterLines="50" w:after="120"/>
        <w:jc w:val="both"/>
        <w:rPr>
          <w:rFonts w:eastAsiaTheme="minorEastAsia"/>
        </w:rPr>
      </w:pPr>
      <w:r>
        <w:rPr>
          <w:rFonts w:eastAsiaTheme="minorEastAsia" w:hint="eastAsia"/>
        </w:rPr>
        <w:t>The</w:t>
      </w:r>
      <w:r w:rsidR="00BB7990">
        <w:rPr>
          <w:rFonts w:eastAsiaTheme="minorEastAsia" w:hint="eastAsia"/>
        </w:rPr>
        <w:t xml:space="preserve"> intention</w:t>
      </w:r>
      <w:r>
        <w:rPr>
          <w:rFonts w:eastAsiaTheme="minorEastAsia" w:hint="eastAsia"/>
        </w:rPr>
        <w:t xml:space="preserve"> of the above description</w:t>
      </w:r>
      <w:r w:rsidR="00BB7990">
        <w:rPr>
          <w:rFonts w:eastAsiaTheme="minorEastAsia" w:hint="eastAsia"/>
        </w:rPr>
        <w:t xml:space="preserve"> is</w:t>
      </w:r>
      <w:r>
        <w:rPr>
          <w:rFonts w:eastAsiaTheme="minorEastAsia" w:hint="eastAsia"/>
        </w:rPr>
        <w:t xml:space="preserve"> </w:t>
      </w:r>
      <w:r w:rsidR="004C7CB5">
        <w:rPr>
          <w:rFonts w:eastAsiaTheme="minorEastAsia" w:hint="eastAsia"/>
        </w:rPr>
        <w:t>the gNB should allocate</w:t>
      </w:r>
      <w:r w:rsidR="00EC33E9">
        <w:rPr>
          <w:rFonts w:eastAsiaTheme="minorEastAsia" w:hint="eastAsia"/>
        </w:rPr>
        <w:t xml:space="preserve"> the</w:t>
      </w:r>
      <w:r w:rsidR="004C7CB5">
        <w:rPr>
          <w:rFonts w:eastAsiaTheme="minorEastAsia" w:hint="eastAsia"/>
        </w:rPr>
        <w:t xml:space="preserve"> isolated resources </w:t>
      </w:r>
      <w:r>
        <w:rPr>
          <w:rFonts w:eastAsiaTheme="minorEastAsia" w:hint="eastAsia"/>
        </w:rPr>
        <w:t xml:space="preserve">for </w:t>
      </w:r>
      <w:r w:rsidR="004C7CB5">
        <w:rPr>
          <w:rFonts w:eastAsiaTheme="minorEastAsia" w:hint="eastAsia"/>
        </w:rPr>
        <w:t xml:space="preserve">different UE readers to avoid the potential </w:t>
      </w:r>
      <w:r w:rsidR="008C7104">
        <w:rPr>
          <w:rFonts w:eastAsiaTheme="minorEastAsia" w:hint="eastAsia"/>
        </w:rPr>
        <w:t xml:space="preserve">interference </w:t>
      </w:r>
      <w:r w:rsidR="00FD2D2A">
        <w:rPr>
          <w:rFonts w:eastAsiaTheme="minorEastAsia" w:hint="eastAsia"/>
        </w:rPr>
        <w:t>due to overlapped coverage</w:t>
      </w:r>
      <w:r w:rsidR="00EA30C0">
        <w:rPr>
          <w:rFonts w:eastAsiaTheme="minorEastAsia" w:hint="eastAsia"/>
        </w:rPr>
        <w:t xml:space="preserve"> by the UE readers</w:t>
      </w:r>
      <w:r w:rsidR="00FD2D2A">
        <w:rPr>
          <w:rFonts w:eastAsiaTheme="minorEastAsia" w:hint="eastAsia"/>
        </w:rPr>
        <w:t>.</w:t>
      </w:r>
      <w:r w:rsidR="008544AD">
        <w:rPr>
          <w:rFonts w:eastAsiaTheme="minorEastAsia" w:hint="eastAsia"/>
        </w:rPr>
        <w:t xml:space="preserve"> </w:t>
      </w:r>
      <w:r w:rsidR="00F54E61">
        <w:rPr>
          <w:rFonts w:eastAsiaTheme="minorEastAsia"/>
        </w:rPr>
        <w:t>S</w:t>
      </w:r>
      <w:r w:rsidR="00F54E61">
        <w:rPr>
          <w:rFonts w:eastAsiaTheme="minorEastAsia" w:hint="eastAsia"/>
        </w:rPr>
        <w:t xml:space="preserve">o we prefer to keep the SI </w:t>
      </w:r>
      <w:r w:rsidR="00F54E61">
        <w:rPr>
          <w:rFonts w:eastAsiaTheme="minorEastAsia"/>
        </w:rPr>
        <w:t>conclusion</w:t>
      </w:r>
      <w:r w:rsidR="00F54E61">
        <w:rPr>
          <w:rFonts w:eastAsiaTheme="minorEastAsia" w:hint="eastAsia"/>
        </w:rPr>
        <w:t xml:space="preserve"> as a start point for further discussion.</w:t>
      </w:r>
    </w:p>
    <w:p w14:paraId="42A0608E" w14:textId="21F780C1" w:rsidR="0076635E" w:rsidRDefault="0076635E" w:rsidP="0076635E">
      <w:pPr>
        <w:spacing w:beforeLines="50" w:before="120" w:afterLines="50" w:after="120"/>
        <w:jc w:val="both"/>
        <w:rPr>
          <w:rFonts w:eastAsiaTheme="minorEastAsia"/>
          <w:b/>
        </w:rPr>
      </w:pPr>
      <w:r w:rsidRPr="00EC33E9">
        <w:rPr>
          <w:rFonts w:eastAsiaTheme="minorEastAsia" w:hint="eastAsia"/>
          <w:b/>
        </w:rPr>
        <w:t>Proposal 2</w:t>
      </w:r>
      <w:r w:rsidR="008522F7">
        <w:rPr>
          <w:rFonts w:eastAsiaTheme="minorEastAsia" w:hint="eastAsia"/>
          <w:b/>
        </w:rPr>
        <w:t>a</w:t>
      </w:r>
      <w:r w:rsidRPr="00EC33E9">
        <w:rPr>
          <w:rFonts w:eastAsiaTheme="minorEastAsia" w:hint="eastAsia"/>
          <w:b/>
        </w:rPr>
        <w:t xml:space="preserve">: </w:t>
      </w:r>
      <w:r w:rsidR="00206BE8">
        <w:rPr>
          <w:rFonts w:eastAsiaTheme="minorEastAsia" w:hint="eastAsia"/>
          <w:b/>
        </w:rPr>
        <w:t xml:space="preserve">RAN2 </w:t>
      </w:r>
      <w:r w:rsidR="00AA00C1">
        <w:rPr>
          <w:rFonts w:eastAsiaTheme="minorEastAsia" w:hint="eastAsia"/>
          <w:b/>
        </w:rPr>
        <w:t>confirms</w:t>
      </w:r>
      <w:r w:rsidR="002C786A">
        <w:rPr>
          <w:rFonts w:eastAsiaTheme="minorEastAsia" w:hint="eastAsia"/>
          <w:b/>
        </w:rPr>
        <w:t xml:space="preserve"> </w:t>
      </w:r>
      <w:r w:rsidR="001F13D7">
        <w:rPr>
          <w:rFonts w:eastAsiaTheme="minorEastAsia" w:hint="eastAsia"/>
          <w:b/>
        </w:rPr>
        <w:t xml:space="preserve">the shared </w:t>
      </w:r>
      <w:r w:rsidR="001F13D7">
        <w:rPr>
          <w:rFonts w:eastAsiaTheme="minorEastAsia"/>
          <w:b/>
        </w:rPr>
        <w:t>resource</w:t>
      </w:r>
      <w:r w:rsidR="001F13D7">
        <w:rPr>
          <w:rFonts w:eastAsiaTheme="minorEastAsia" w:hint="eastAsia"/>
          <w:b/>
        </w:rPr>
        <w:t xml:space="preserve"> pool </w:t>
      </w:r>
      <w:r w:rsidR="001F13D7">
        <w:rPr>
          <w:rFonts w:eastAsiaTheme="minorEastAsia"/>
          <w:b/>
        </w:rPr>
        <w:t>amongst</w:t>
      </w:r>
      <w:r w:rsidR="001F13D7">
        <w:rPr>
          <w:rFonts w:eastAsiaTheme="minorEastAsia" w:hint="eastAsia"/>
          <w:b/>
        </w:rPr>
        <w:t xml:space="preserve"> UE readers </w:t>
      </w:r>
      <w:r w:rsidR="00AA00C1">
        <w:rPr>
          <w:rFonts w:eastAsiaTheme="minorEastAsia" w:hint="eastAsia"/>
          <w:b/>
        </w:rPr>
        <w:t xml:space="preserve">is </w:t>
      </w:r>
      <w:r w:rsidR="001F13D7">
        <w:rPr>
          <w:rFonts w:eastAsiaTheme="minorEastAsia" w:hint="eastAsia"/>
          <w:b/>
        </w:rPr>
        <w:t>not supported in R20</w:t>
      </w:r>
      <w:r w:rsidR="00EC33E9" w:rsidRPr="00EC33E9">
        <w:rPr>
          <w:rFonts w:eastAsiaTheme="minorEastAsia"/>
          <w:b/>
        </w:rPr>
        <w:t>.</w:t>
      </w:r>
    </w:p>
    <w:p w14:paraId="48EE9A6C" w14:textId="27E7DE14" w:rsidR="001F2F66" w:rsidRDefault="001F2F66" w:rsidP="0076635E">
      <w:pPr>
        <w:spacing w:beforeLines="50" w:before="120" w:afterLines="50" w:after="120"/>
        <w:jc w:val="both"/>
        <w:rPr>
          <w:rFonts w:eastAsiaTheme="minorEastAsia"/>
          <w:b/>
        </w:rPr>
      </w:pPr>
    </w:p>
    <w:p w14:paraId="69F0546F" w14:textId="77777777" w:rsidR="00D86656" w:rsidRPr="00D643BB" w:rsidRDefault="00D86656" w:rsidP="00D86656">
      <w:pPr>
        <w:spacing w:beforeLines="50" w:before="120" w:afterLines="50" w:after="120"/>
        <w:jc w:val="both"/>
        <w:rPr>
          <w:rFonts w:eastAsiaTheme="minorEastAsia"/>
          <w:b/>
          <w:u w:val="single"/>
        </w:rPr>
      </w:pPr>
      <w:r>
        <w:rPr>
          <w:rFonts w:eastAsiaTheme="minorEastAsia" w:hint="eastAsia"/>
          <w:b/>
          <w:u w:val="single"/>
        </w:rPr>
        <w:t>How to trigger resource allocation</w:t>
      </w:r>
    </w:p>
    <w:p w14:paraId="0E49985D" w14:textId="10E05574" w:rsidR="007C0CCC" w:rsidRDefault="007C0CCC" w:rsidP="00D86656">
      <w:pPr>
        <w:spacing w:beforeLines="50" w:before="120" w:afterLines="50" w:after="120"/>
        <w:jc w:val="both"/>
        <w:rPr>
          <w:rFonts w:eastAsiaTheme="minorEastAsia"/>
          <w:noProof/>
        </w:rPr>
      </w:pPr>
      <w:r w:rsidRPr="007C0CCC">
        <w:rPr>
          <w:rFonts w:eastAsiaTheme="minorEastAsia"/>
        </w:rPr>
        <w:lastRenderedPageBreak/>
        <w:t xml:space="preserve">A subsequent issue is </w:t>
      </w:r>
      <w:r w:rsidR="00384FE8">
        <w:rPr>
          <w:rFonts w:eastAsiaTheme="minorEastAsia" w:hint="eastAsia"/>
        </w:rPr>
        <w:t>how to trigger</w:t>
      </w:r>
      <w:r w:rsidRPr="007C0CCC">
        <w:rPr>
          <w:rFonts w:eastAsiaTheme="minorEastAsia"/>
        </w:rPr>
        <w:t xml:space="preserve"> the gNB to </w:t>
      </w:r>
      <w:r w:rsidR="00384FE8">
        <w:rPr>
          <w:rFonts w:eastAsiaTheme="minorEastAsia"/>
        </w:rPr>
        <w:t>allocate A-IoT radio resources.</w:t>
      </w:r>
      <w:r w:rsidR="00384FE8">
        <w:rPr>
          <w:rFonts w:eastAsiaTheme="minorEastAsia" w:hint="eastAsia"/>
        </w:rPr>
        <w:t xml:space="preserve"> </w:t>
      </w:r>
      <w:r w:rsidR="00D86656">
        <w:rPr>
          <w:rFonts w:eastAsiaTheme="minorEastAsia" w:hint="eastAsia"/>
          <w:noProof/>
        </w:rPr>
        <w:t>In</w:t>
      </w:r>
      <w:r w:rsidR="00D86656">
        <w:rPr>
          <w:rFonts w:eastAsiaTheme="minorEastAsia"/>
          <w:noProof/>
        </w:rPr>
        <w:t xml:space="preserve"> </w:t>
      </w:r>
      <w:r w:rsidR="00D86656">
        <w:rPr>
          <w:rFonts w:eastAsiaTheme="minorEastAsia" w:hint="eastAsia"/>
          <w:noProof/>
        </w:rPr>
        <w:t>TR 38.769, t</w:t>
      </w:r>
      <w:r w:rsidR="00D86656" w:rsidRPr="00162466">
        <w:rPr>
          <w:rFonts w:eastAsiaTheme="minorEastAsia"/>
          <w:noProof/>
        </w:rPr>
        <w:t xml:space="preserve">here are two </w:t>
      </w:r>
      <w:r w:rsidR="00D86656">
        <w:rPr>
          <w:rFonts w:eastAsiaTheme="minorEastAsia" w:hint="eastAsia"/>
          <w:noProof/>
        </w:rPr>
        <w:t>a</w:t>
      </w:r>
      <w:r w:rsidR="00D86656" w:rsidRPr="00BC67C2">
        <w:rPr>
          <w:rFonts w:eastAsiaTheme="minorEastAsia"/>
          <w:noProof/>
        </w:rPr>
        <w:t>lternative</w:t>
      </w:r>
      <w:r w:rsidR="00D86656">
        <w:rPr>
          <w:rFonts w:eastAsiaTheme="minorEastAsia"/>
          <w:noProof/>
        </w:rPr>
        <w:t>s</w:t>
      </w:r>
      <w:r w:rsidR="00D86656" w:rsidRPr="00BC67C2">
        <w:rPr>
          <w:rFonts w:eastAsiaTheme="minorEastAsia"/>
          <w:noProof/>
        </w:rPr>
        <w:t xml:space="preserve"> </w:t>
      </w:r>
      <w:r w:rsidR="00D86656" w:rsidRPr="00162466">
        <w:rPr>
          <w:rFonts w:eastAsiaTheme="minorEastAsia"/>
          <w:noProof/>
        </w:rPr>
        <w:t xml:space="preserve">for </w:t>
      </w:r>
      <w:r w:rsidR="00D86656">
        <w:rPr>
          <w:rFonts w:eastAsiaTheme="minorEastAsia" w:hint="eastAsia"/>
          <w:noProof/>
        </w:rPr>
        <w:t xml:space="preserve">A-IoT </w:t>
      </w:r>
      <w:r w:rsidR="00D86656" w:rsidRPr="00A959D0">
        <w:rPr>
          <w:rFonts w:eastAsiaTheme="minorEastAsia"/>
          <w:noProof/>
        </w:rPr>
        <w:t>radio resources allocation</w:t>
      </w:r>
      <w:r w:rsidR="00D86656">
        <w:rPr>
          <w:rFonts w:eastAsiaTheme="minorEastAsia" w:hint="eastAsia"/>
          <w:noProof/>
        </w:rPr>
        <w:t>:</w:t>
      </w:r>
    </w:p>
    <w:tbl>
      <w:tblPr>
        <w:tblStyle w:val="a5"/>
        <w:tblW w:w="9099" w:type="dxa"/>
        <w:tblLayout w:type="fixed"/>
        <w:tblLook w:val="04A0" w:firstRow="1" w:lastRow="0" w:firstColumn="1" w:lastColumn="0" w:noHBand="0" w:noVBand="1"/>
      </w:tblPr>
      <w:tblGrid>
        <w:gridCol w:w="9099"/>
      </w:tblGrid>
      <w:tr w:rsidR="00D86656" w14:paraId="4BE16A0F" w14:textId="77777777" w:rsidTr="007B0AE9">
        <w:trPr>
          <w:trHeight w:val="432"/>
        </w:trPr>
        <w:tc>
          <w:tcPr>
            <w:tcW w:w="9099" w:type="dxa"/>
          </w:tcPr>
          <w:p w14:paraId="21900743" w14:textId="77777777" w:rsidR="00D86656" w:rsidRPr="00002B5A" w:rsidRDefault="00D86656" w:rsidP="007B0AE9">
            <w:pPr>
              <w:spacing w:beforeLines="50" w:before="120" w:afterLines="50" w:after="120"/>
              <w:rPr>
                <w:rFonts w:eastAsiaTheme="minorEastAsia"/>
                <w:b/>
                <w:bCs/>
              </w:rPr>
            </w:pPr>
            <w:r w:rsidRPr="00002B5A">
              <w:rPr>
                <w:rFonts w:eastAsiaTheme="minorEastAsia"/>
                <w:b/>
                <w:bCs/>
              </w:rPr>
              <w:t>6.3.6</w:t>
            </w:r>
            <w:r w:rsidRPr="00002B5A">
              <w:rPr>
                <w:rFonts w:eastAsiaTheme="minorEastAsia" w:hint="eastAsia"/>
                <w:b/>
                <w:bCs/>
              </w:rPr>
              <w:t xml:space="preserve"> </w:t>
            </w:r>
            <w:r w:rsidRPr="00002B5A">
              <w:rPr>
                <w:rFonts w:eastAsiaTheme="minorEastAsia"/>
                <w:b/>
                <w:bCs/>
              </w:rPr>
              <w:tab/>
              <w:t>Topology 2 aspects on the interface between UE reader and RAN</w:t>
            </w:r>
          </w:p>
          <w:p w14:paraId="2D73587A" w14:textId="77777777" w:rsidR="00D86656" w:rsidRPr="0037088D" w:rsidRDefault="00D86656" w:rsidP="007B0AE9">
            <w:pPr>
              <w:spacing w:beforeLines="50" w:before="120" w:afterLines="50" w:after="120"/>
              <w:rPr>
                <w:rFonts w:eastAsia="等线"/>
              </w:rPr>
            </w:pPr>
            <w:r w:rsidRPr="0037088D">
              <w:rPr>
                <w:rFonts w:eastAsia="等线"/>
              </w:rPr>
              <w:t>For the radio resources allocation request, following alternatives are studied:</w:t>
            </w:r>
          </w:p>
          <w:p w14:paraId="3D161092" w14:textId="77777777" w:rsidR="00D86656" w:rsidRPr="00E10191" w:rsidRDefault="00D86656" w:rsidP="007B0AE9">
            <w:pPr>
              <w:spacing w:beforeLines="50" w:before="120" w:afterLines="50" w:after="120"/>
              <w:ind w:left="568" w:hanging="284"/>
              <w:rPr>
                <w:rFonts w:eastAsia="等线"/>
                <w:noProof/>
                <w:lang w:eastAsia="ko-KR"/>
              </w:rPr>
            </w:pPr>
            <w:r w:rsidRPr="0037088D">
              <w:rPr>
                <w:rFonts w:eastAsia="等线"/>
                <w:noProof/>
                <w:lang w:eastAsia="ko-KR"/>
              </w:rPr>
              <w:t>-</w:t>
            </w:r>
            <w:r w:rsidRPr="0037088D">
              <w:rPr>
                <w:rFonts w:eastAsia="等线"/>
                <w:noProof/>
                <w:lang w:eastAsia="ko-KR"/>
              </w:rPr>
              <w:tab/>
            </w:r>
            <w:r w:rsidRPr="00E10191">
              <w:rPr>
                <w:rFonts w:eastAsia="等线"/>
                <w:noProof/>
                <w:lang w:eastAsia="ko-KR"/>
              </w:rPr>
              <w:t xml:space="preserve">Alternative 1: BS configures/allocates </w:t>
            </w:r>
            <w:r w:rsidRPr="00E10191">
              <w:rPr>
                <w:noProof/>
                <w:lang w:eastAsia="ko-KR"/>
              </w:rPr>
              <w:t xml:space="preserve">a set </w:t>
            </w:r>
            <w:r w:rsidRPr="00E10191">
              <w:rPr>
                <w:rFonts w:eastAsia="等线"/>
                <w:noProof/>
                <w:lang w:eastAsia="ko-KR"/>
              </w:rPr>
              <w:t>A-IoT radio resource to the UE reader, in response to a request from the UE reader; and/or</w:t>
            </w:r>
          </w:p>
          <w:p w14:paraId="12867920" w14:textId="77777777" w:rsidR="00D86656" w:rsidRPr="00A27F4B" w:rsidRDefault="00D86656" w:rsidP="007B0AE9">
            <w:pPr>
              <w:spacing w:beforeLines="50" w:before="120" w:afterLines="50" w:after="120"/>
              <w:ind w:left="568" w:hanging="284"/>
              <w:rPr>
                <w:rFonts w:eastAsia="等线"/>
                <w:noProof/>
              </w:rPr>
            </w:pPr>
            <w:r w:rsidRPr="00E10191">
              <w:rPr>
                <w:rFonts w:eastAsia="等线"/>
                <w:noProof/>
                <w:lang w:eastAsia="ko-KR"/>
              </w:rPr>
              <w:t>-</w:t>
            </w:r>
            <w:r w:rsidRPr="00E10191">
              <w:rPr>
                <w:rFonts w:eastAsia="等线"/>
                <w:noProof/>
                <w:lang w:eastAsia="ko-KR"/>
              </w:rPr>
              <w:tab/>
              <w:t>Alternative 2: B</w:t>
            </w:r>
            <w:r w:rsidRPr="0037088D">
              <w:rPr>
                <w:rFonts w:eastAsia="等线"/>
                <w:noProof/>
                <w:lang w:eastAsia="ko-KR"/>
              </w:rPr>
              <w:t xml:space="preserve">S configures/allocates </w:t>
            </w:r>
            <w:r w:rsidRPr="0037088D">
              <w:rPr>
                <w:noProof/>
                <w:lang w:eastAsia="ko-KR"/>
              </w:rPr>
              <w:t xml:space="preserve">a set </w:t>
            </w:r>
            <w:r w:rsidRPr="0037088D">
              <w:rPr>
                <w:rFonts w:eastAsia="等线"/>
                <w:noProof/>
                <w:lang w:eastAsia="ko-KR"/>
              </w:rPr>
              <w:t xml:space="preserve">A-IoT radio resource to the UE reader, based on the service </w:t>
            </w:r>
            <w:r>
              <w:rPr>
                <w:rFonts w:eastAsia="等线"/>
                <w:noProof/>
                <w:lang w:eastAsia="ko-KR"/>
              </w:rPr>
              <w:t>request from CN.</w:t>
            </w:r>
          </w:p>
        </w:tc>
      </w:tr>
    </w:tbl>
    <w:p w14:paraId="6A7D994B" w14:textId="65125AFC" w:rsidR="00307052" w:rsidRDefault="00D86656" w:rsidP="00D86656">
      <w:pPr>
        <w:spacing w:beforeLines="50" w:before="120" w:afterLines="50" w:after="120"/>
        <w:jc w:val="both"/>
        <w:rPr>
          <w:rFonts w:eastAsiaTheme="minorEastAsia"/>
        </w:rPr>
      </w:pPr>
      <w:r>
        <w:rPr>
          <w:rFonts w:eastAsiaTheme="minorEastAsia" w:hint="eastAsia"/>
        </w:rPr>
        <w:t>For Alt 1, actually it is introduced during the SI discussion to</w:t>
      </w:r>
      <w:r w:rsidR="00307052" w:rsidRPr="00307052">
        <w:rPr>
          <w:rFonts w:eastAsiaTheme="minorEastAsia"/>
        </w:rPr>
        <w:t xml:space="preserve"> support</w:t>
      </w:r>
      <w:r>
        <w:rPr>
          <w:rFonts w:eastAsiaTheme="minorEastAsia" w:hint="eastAsia"/>
        </w:rPr>
        <w:t xml:space="preserve"> the UP-based </w:t>
      </w:r>
      <w:r>
        <w:rPr>
          <w:rFonts w:eastAsiaTheme="minorEastAsia"/>
        </w:rPr>
        <w:t>architecture</w:t>
      </w:r>
      <w:r>
        <w:rPr>
          <w:rFonts w:eastAsiaTheme="minorEastAsia" w:hint="eastAsia"/>
        </w:rPr>
        <w:t xml:space="preserve"> for topology-2 (captured in SA2 TR 23.700)</w:t>
      </w:r>
      <w:r w:rsidR="00307052">
        <w:rPr>
          <w:rFonts w:eastAsiaTheme="minorEastAsia" w:hint="eastAsia"/>
        </w:rPr>
        <w:t>.</w:t>
      </w:r>
    </w:p>
    <w:p w14:paraId="202191E6" w14:textId="77777777" w:rsidR="00705FDA" w:rsidRDefault="00705FDA" w:rsidP="00705FDA">
      <w:pPr>
        <w:pStyle w:val="TH"/>
        <w:spacing w:beforeLines="50" w:before="120" w:afterLines="50" w:after="120"/>
        <w:rPr>
          <w:rFonts w:eastAsiaTheme="minorEastAsia"/>
          <w:b w:val="0"/>
          <w:lang w:eastAsia="zh-CN"/>
        </w:rPr>
      </w:pPr>
      <w:r>
        <w:object w:dxaOrig="18990" w:dyaOrig="5145" w14:anchorId="2CAA6641">
          <v:shape id="_x0000_i1026" type="#_x0000_t75" style="width:397pt;height:131pt" o:ole="">
            <v:imagedata r:id="rId14" o:title=""/>
          </v:shape>
          <o:OLEObject Type="Embed" ProgID="Visio.Drawing.15" ShapeID="_x0000_i1026" DrawAspect="Content" ObjectID="_1820735503" r:id="rId15"/>
        </w:object>
      </w:r>
    </w:p>
    <w:p w14:paraId="4441D58D" w14:textId="42E6E691" w:rsidR="00705FDA" w:rsidRDefault="00705FDA" w:rsidP="00285BC2">
      <w:pPr>
        <w:spacing w:beforeLines="50" w:before="120" w:afterLines="50" w:after="120"/>
        <w:jc w:val="center"/>
        <w:rPr>
          <w:rFonts w:eastAsiaTheme="minorEastAsia"/>
        </w:rPr>
      </w:pPr>
      <w:r w:rsidRPr="00624156">
        <w:rPr>
          <w:rFonts w:eastAsia="等线"/>
          <w:b/>
          <w:bCs/>
          <w:lang w:eastAsia="en-US"/>
        </w:rPr>
        <w:t>Figure</w:t>
      </w:r>
      <w:r w:rsidRPr="00624156">
        <w:rPr>
          <w:rFonts w:eastAsia="等线" w:hint="eastAsia"/>
          <w:b/>
          <w:bCs/>
        </w:rPr>
        <w:t xml:space="preserve"> </w:t>
      </w:r>
      <w:r>
        <w:rPr>
          <w:rFonts w:eastAsia="等线" w:hint="eastAsia"/>
          <w:b/>
          <w:bCs/>
        </w:rPr>
        <w:t>2</w:t>
      </w:r>
      <w:r w:rsidRPr="00624156">
        <w:rPr>
          <w:rFonts w:eastAsia="等线"/>
          <w:b/>
          <w:bCs/>
          <w:lang w:eastAsia="en-US"/>
        </w:rPr>
        <w:t xml:space="preserve">: </w:t>
      </w:r>
      <w:r w:rsidRPr="00307052">
        <w:rPr>
          <w:rFonts w:eastAsia="等线"/>
          <w:b/>
          <w:bCs/>
          <w:lang w:eastAsia="en-US"/>
        </w:rPr>
        <w:t>Protocol stack for the user-plane architecture for Topology 2</w:t>
      </w:r>
    </w:p>
    <w:p w14:paraId="4C7C839D" w14:textId="680556E8" w:rsidR="00D86656" w:rsidRPr="00744982" w:rsidRDefault="00D86656" w:rsidP="00D86656">
      <w:pPr>
        <w:spacing w:beforeLines="50" w:before="120" w:afterLines="50" w:after="120"/>
        <w:jc w:val="both"/>
        <w:rPr>
          <w:rFonts w:eastAsiaTheme="minorEastAsia"/>
        </w:rPr>
      </w:pPr>
      <w:r>
        <w:rPr>
          <w:rFonts w:eastAsiaTheme="minorEastAsia"/>
        </w:rPr>
        <w:t>A</w:t>
      </w:r>
      <w:r>
        <w:rPr>
          <w:rFonts w:eastAsiaTheme="minorEastAsia" w:hint="eastAsia"/>
        </w:rPr>
        <w:t xml:space="preserve">ccording to </w:t>
      </w:r>
      <w:r w:rsidR="00307052">
        <w:rPr>
          <w:rFonts w:eastAsiaTheme="minorEastAsia" w:hint="eastAsia"/>
        </w:rPr>
        <w:t xml:space="preserve">the </w:t>
      </w:r>
      <w:r>
        <w:rPr>
          <w:rFonts w:eastAsiaTheme="minorEastAsia" w:hint="eastAsia"/>
        </w:rPr>
        <w:t xml:space="preserve">above </w:t>
      </w:r>
      <w:r>
        <w:rPr>
          <w:rFonts w:eastAsiaTheme="minorEastAsia"/>
        </w:rPr>
        <w:t>protocol</w:t>
      </w:r>
      <w:r>
        <w:rPr>
          <w:rFonts w:eastAsiaTheme="minorEastAsia" w:hint="eastAsia"/>
        </w:rPr>
        <w:t xml:space="preserve"> stack, the gNB is not aware of the A-IoT service</w:t>
      </w:r>
      <w:r w:rsidR="000E5783">
        <w:rPr>
          <w:rFonts w:eastAsiaTheme="minorEastAsia" w:hint="eastAsia"/>
        </w:rPr>
        <w:t>. So</w:t>
      </w:r>
      <w:r>
        <w:rPr>
          <w:rFonts w:eastAsiaTheme="minorEastAsia" w:hint="eastAsia"/>
        </w:rPr>
        <w:t xml:space="preserve"> it</w:t>
      </w:r>
      <w:r>
        <w:rPr>
          <w:rFonts w:eastAsiaTheme="minorEastAsia"/>
        </w:rPr>
        <w:t>’</w:t>
      </w:r>
      <w:r>
        <w:rPr>
          <w:rFonts w:eastAsiaTheme="minorEastAsia" w:hint="eastAsia"/>
        </w:rPr>
        <w:t xml:space="preserve">s up to UE reader to request the A-IoT radio resource by Alt 1. </w:t>
      </w:r>
      <w:r w:rsidR="00307052">
        <w:rPr>
          <w:rFonts w:eastAsiaTheme="minorEastAsia"/>
        </w:rPr>
        <w:t>H</w:t>
      </w:r>
      <w:r w:rsidR="00307052">
        <w:rPr>
          <w:rFonts w:eastAsiaTheme="minorEastAsia" w:hint="eastAsia"/>
        </w:rPr>
        <w:t xml:space="preserve">owever, </w:t>
      </w:r>
      <w:r w:rsidR="00683BDE">
        <w:rPr>
          <w:rFonts w:eastAsiaTheme="minorEastAsia" w:hint="eastAsia"/>
        </w:rPr>
        <w:t xml:space="preserve">in </w:t>
      </w:r>
      <w:r>
        <w:rPr>
          <w:rFonts w:eastAsiaTheme="minorEastAsia" w:hint="eastAsia"/>
        </w:rPr>
        <w:t>the RRC-based solution, the gNB can be aware of the A-IoT service by the inventory request of step 1a in Figure 1, so it</w:t>
      </w:r>
      <w:r>
        <w:rPr>
          <w:rFonts w:eastAsiaTheme="minorEastAsia"/>
        </w:rPr>
        <w:t>’</w:t>
      </w:r>
      <w:r>
        <w:rPr>
          <w:rFonts w:eastAsiaTheme="minorEastAsia" w:hint="eastAsia"/>
        </w:rPr>
        <w:t xml:space="preserve">s </w:t>
      </w:r>
      <w:r>
        <w:rPr>
          <w:rFonts w:eastAsiaTheme="minorEastAsia"/>
        </w:rPr>
        <w:t>straightforward</w:t>
      </w:r>
      <w:r>
        <w:rPr>
          <w:rFonts w:eastAsiaTheme="minorEastAsia" w:hint="eastAsia"/>
        </w:rPr>
        <w:t xml:space="preserve"> to go with Alt 2 for the RRC-based solution.</w:t>
      </w:r>
    </w:p>
    <w:p w14:paraId="5FD1EA16" w14:textId="4A5EC86D" w:rsidR="00D86656" w:rsidRPr="00683BDE" w:rsidRDefault="00D86656" w:rsidP="00D86656">
      <w:pPr>
        <w:spacing w:beforeLines="50" w:before="120" w:afterLines="50" w:after="120"/>
        <w:jc w:val="both"/>
        <w:rPr>
          <w:rFonts w:eastAsiaTheme="minorEastAsia"/>
          <w:lang w:val="en-US"/>
        </w:rPr>
      </w:pPr>
      <w:r w:rsidRPr="00EC33E9">
        <w:rPr>
          <w:rFonts w:eastAsiaTheme="minorEastAsia" w:hint="eastAsia"/>
          <w:b/>
        </w:rPr>
        <w:t>Proposal 2</w:t>
      </w:r>
      <w:r>
        <w:rPr>
          <w:rFonts w:eastAsiaTheme="minorEastAsia" w:hint="eastAsia"/>
          <w:b/>
        </w:rPr>
        <w:t>b</w:t>
      </w:r>
      <w:r w:rsidRPr="00EC33E9">
        <w:rPr>
          <w:rFonts w:eastAsiaTheme="minorEastAsia" w:hint="eastAsia"/>
          <w:b/>
        </w:rPr>
        <w:t>:</w:t>
      </w:r>
      <w:r w:rsidR="00307052" w:rsidRPr="00683BDE">
        <w:rPr>
          <w:rFonts w:eastAsiaTheme="minorEastAsia"/>
          <w:b/>
        </w:rPr>
        <w:t xml:space="preserve"> RAN2</w:t>
      </w:r>
      <w:r w:rsidR="00307052" w:rsidRPr="00307052">
        <w:t xml:space="preserve"> </w:t>
      </w:r>
      <w:r w:rsidR="00307052" w:rsidRPr="00307052">
        <w:rPr>
          <w:rFonts w:eastAsiaTheme="minorEastAsia"/>
          <w:b/>
        </w:rPr>
        <w:t xml:space="preserve">agrees to </w:t>
      </w:r>
      <w:r w:rsidR="00307052" w:rsidRPr="00683BDE">
        <w:rPr>
          <w:rFonts w:eastAsiaTheme="minorEastAsia"/>
          <w:b/>
        </w:rPr>
        <w:t>adopt Alternative 2 for triggering the gNB to allocat</w:t>
      </w:r>
      <w:r w:rsidR="00683BDE" w:rsidRPr="00683BDE">
        <w:rPr>
          <w:rFonts w:eastAsiaTheme="minorEastAsia"/>
          <w:b/>
        </w:rPr>
        <w:t>e A-IoT resources to UE readers</w:t>
      </w:r>
      <w:r>
        <w:rPr>
          <w:rFonts w:eastAsiaTheme="minorEastAsia" w:hint="eastAsia"/>
          <w:b/>
        </w:rPr>
        <w:t>, i.e., B</w:t>
      </w:r>
      <w:r w:rsidRPr="00957630">
        <w:rPr>
          <w:rFonts w:eastAsiaTheme="minorEastAsia"/>
          <w:b/>
        </w:rPr>
        <w:t xml:space="preserve">S configures/allocates </w:t>
      </w:r>
      <w:r>
        <w:rPr>
          <w:rFonts w:eastAsiaTheme="minorEastAsia" w:hint="eastAsia"/>
          <w:b/>
        </w:rPr>
        <w:t xml:space="preserve">the </w:t>
      </w:r>
      <w:r w:rsidRPr="00957630">
        <w:rPr>
          <w:rFonts w:eastAsiaTheme="minorEastAsia"/>
          <w:b/>
        </w:rPr>
        <w:t>A-IoT radio resource to the UE reader, based on the service request from CN.</w:t>
      </w:r>
    </w:p>
    <w:p w14:paraId="7D6A8879" w14:textId="77777777" w:rsidR="00307052" w:rsidRDefault="00307052" w:rsidP="0076635E">
      <w:pPr>
        <w:spacing w:beforeLines="50" w:before="120" w:afterLines="50" w:after="120"/>
        <w:jc w:val="both"/>
        <w:rPr>
          <w:rFonts w:eastAsiaTheme="minorEastAsia"/>
        </w:rPr>
      </w:pPr>
    </w:p>
    <w:p w14:paraId="33AD64D1" w14:textId="6259D79D" w:rsidR="00480188" w:rsidRPr="00CC6388" w:rsidRDefault="00683BDE" w:rsidP="00480188">
      <w:pPr>
        <w:spacing w:beforeLines="50" w:before="120" w:afterLines="50" w:after="120"/>
        <w:jc w:val="both"/>
        <w:rPr>
          <w:rFonts w:eastAsiaTheme="minorEastAsia"/>
          <w:b/>
          <w:u w:val="single"/>
        </w:rPr>
      </w:pPr>
      <w:r>
        <w:rPr>
          <w:rFonts w:eastAsiaTheme="minorEastAsia" w:hint="eastAsia"/>
          <w:b/>
          <w:u w:val="single"/>
        </w:rPr>
        <w:t>V</w:t>
      </w:r>
      <w:r w:rsidRPr="00683BDE">
        <w:rPr>
          <w:rFonts w:eastAsiaTheme="minorEastAsia"/>
          <w:b/>
          <w:u w:val="single"/>
        </w:rPr>
        <w:t>alidity</w:t>
      </w:r>
      <w:r>
        <w:rPr>
          <w:rFonts w:eastAsiaTheme="minorEastAsia" w:hint="eastAsia"/>
          <w:b/>
          <w:u w:val="single"/>
        </w:rPr>
        <w:t xml:space="preserve"> </w:t>
      </w:r>
      <w:r w:rsidR="00480188" w:rsidRPr="00CC6388">
        <w:rPr>
          <w:rFonts w:eastAsiaTheme="minorEastAsia" w:hint="eastAsia"/>
          <w:b/>
          <w:u w:val="single"/>
        </w:rPr>
        <w:t>of the A-IoT radio resource</w:t>
      </w:r>
    </w:p>
    <w:p w14:paraId="6A6D7840" w14:textId="35277D79" w:rsidR="00480188" w:rsidRDefault="00683BDE" w:rsidP="0076635E">
      <w:pPr>
        <w:spacing w:beforeLines="50" w:before="120" w:afterLines="50" w:after="120"/>
        <w:jc w:val="both"/>
        <w:rPr>
          <w:rFonts w:eastAsiaTheme="minorEastAsia"/>
        </w:rPr>
      </w:pPr>
      <w:r>
        <w:rPr>
          <w:rFonts w:eastAsiaTheme="minorEastAsia" w:hint="eastAsia"/>
        </w:rPr>
        <w:t xml:space="preserve">For </w:t>
      </w:r>
      <w:r w:rsidR="00E009B9">
        <w:rPr>
          <w:rFonts w:eastAsiaTheme="minorEastAsia" w:hint="eastAsia"/>
        </w:rPr>
        <w:t xml:space="preserve">the </w:t>
      </w:r>
      <w:r>
        <w:rPr>
          <w:rFonts w:eastAsiaTheme="minorEastAsia" w:hint="eastAsia"/>
        </w:rPr>
        <w:t>v</w:t>
      </w:r>
      <w:r w:rsidRPr="00683BDE">
        <w:rPr>
          <w:rFonts w:eastAsiaTheme="minorEastAsia"/>
        </w:rPr>
        <w:t>alidity</w:t>
      </w:r>
      <w:r w:rsidRPr="00683BDE">
        <w:rPr>
          <w:rFonts w:eastAsiaTheme="minorEastAsia" w:hint="eastAsia"/>
        </w:rPr>
        <w:t xml:space="preserve"> </w:t>
      </w:r>
      <w:r w:rsidR="00E009B9">
        <w:rPr>
          <w:rFonts w:eastAsiaTheme="minorEastAsia" w:hint="eastAsia"/>
        </w:rPr>
        <w:t>of the A-IoT radio resource, it was discussed during the SI phase</w:t>
      </w:r>
      <w:r>
        <w:rPr>
          <w:rFonts w:eastAsiaTheme="minorEastAsia" w:hint="eastAsia"/>
        </w:rPr>
        <w:t>:</w:t>
      </w:r>
    </w:p>
    <w:tbl>
      <w:tblPr>
        <w:tblStyle w:val="a5"/>
        <w:tblW w:w="0" w:type="auto"/>
        <w:tblLook w:val="04A0" w:firstRow="1" w:lastRow="0" w:firstColumn="1" w:lastColumn="0" w:noHBand="0" w:noVBand="1"/>
      </w:tblPr>
      <w:tblGrid>
        <w:gridCol w:w="9242"/>
      </w:tblGrid>
      <w:tr w:rsidR="00E009B9" w14:paraId="0E851BC5" w14:textId="77777777" w:rsidTr="00E009B9">
        <w:tc>
          <w:tcPr>
            <w:tcW w:w="9242" w:type="dxa"/>
          </w:tcPr>
          <w:p w14:paraId="23870127" w14:textId="77777777" w:rsidR="00E009B9" w:rsidRPr="0037088D" w:rsidRDefault="00E009B9" w:rsidP="0094611C">
            <w:pPr>
              <w:spacing w:beforeLines="50" w:before="120" w:afterLines="50" w:after="120"/>
              <w:ind w:left="568" w:hanging="284"/>
              <w:rPr>
                <w:rFonts w:eastAsia="DengXian"/>
                <w:noProof/>
                <w:lang w:eastAsia="ko-KR"/>
              </w:rPr>
            </w:pPr>
            <w:r w:rsidRPr="0037088D">
              <w:rPr>
                <w:rFonts w:eastAsia="DengXian"/>
                <w:noProof/>
              </w:rPr>
              <w:t>-</w:t>
            </w:r>
            <w:r w:rsidRPr="0037088D">
              <w:rPr>
                <w:noProof/>
                <w:lang w:eastAsia="ko-KR"/>
              </w:rPr>
              <w:tab/>
            </w:r>
            <w:r w:rsidRPr="0037088D">
              <w:rPr>
                <w:rFonts w:eastAsia="DengXian"/>
                <w:noProof/>
                <w:lang w:eastAsia="ko-KR"/>
              </w:rPr>
              <w:t xml:space="preserve">Scenario 1: In RRC_CONNECTED, the UE reader can perform A-IoT operations using the allocated A-IoT radio resource </w:t>
            </w:r>
            <w:r w:rsidRPr="0037088D">
              <w:rPr>
                <w:rFonts w:eastAsia="DengXian"/>
                <w:noProof/>
              </w:rPr>
              <w:t>for A-IoT radio interface</w:t>
            </w:r>
            <w:r w:rsidRPr="0037088D">
              <w:rPr>
                <w:rFonts w:eastAsia="DengXian"/>
                <w:noProof/>
                <w:lang w:eastAsia="ko-KR"/>
              </w:rPr>
              <w:t>:</w:t>
            </w:r>
          </w:p>
          <w:p w14:paraId="0D43EB92" w14:textId="77777777" w:rsidR="00E009B9" w:rsidRPr="0037088D" w:rsidRDefault="00E009B9" w:rsidP="0094611C">
            <w:pPr>
              <w:spacing w:beforeLines="50" w:before="120" w:afterLines="50" w:after="120"/>
              <w:ind w:left="851" w:hanging="284"/>
              <w:rPr>
                <w:lang w:eastAsia="x-none"/>
              </w:rPr>
            </w:pPr>
            <w:r w:rsidRPr="0037088D">
              <w:rPr>
                <w:rFonts w:eastAsia="DengXian"/>
                <w:lang w:eastAsia="x-none"/>
              </w:rPr>
              <w:t>-</w:t>
            </w:r>
            <w:r w:rsidRPr="0037088D">
              <w:rPr>
                <w:rFonts w:eastAsia="DengXian"/>
                <w:lang w:eastAsia="x-none"/>
              </w:rPr>
              <w:tab/>
              <w:t>Option 1:</w:t>
            </w:r>
            <w:r w:rsidRPr="0037088D">
              <w:rPr>
                <w:rFonts w:eastAsia="DengXian"/>
                <w:lang w:eastAsia="x-none"/>
              </w:rPr>
              <w:tab/>
            </w:r>
            <w:r w:rsidRPr="0037088D">
              <w:rPr>
                <w:lang w:eastAsia="x-none"/>
              </w:rPr>
              <w:t>UE reader receives the resources configuration in NR Uu dedicated RRC signalling. The radio resources remain valid until the network releases them explicitly. This would be supported by the NR Uu RRC reconfiguration; and/or</w:t>
            </w:r>
          </w:p>
          <w:p w14:paraId="7116B0AF" w14:textId="7BBD2928" w:rsidR="00E009B9" w:rsidRPr="00E009B9" w:rsidRDefault="00E009B9" w:rsidP="0094611C">
            <w:pPr>
              <w:spacing w:beforeLines="50" w:before="120" w:afterLines="50" w:after="120"/>
              <w:ind w:left="851" w:hanging="284"/>
              <w:rPr>
                <w:rFonts w:eastAsiaTheme="minorEastAsia"/>
              </w:rPr>
            </w:pPr>
            <w:r w:rsidRPr="0037088D">
              <w:rPr>
                <w:lang w:eastAsia="x-none"/>
              </w:rPr>
              <w:t>-</w:t>
            </w:r>
            <w:r w:rsidRPr="0037088D">
              <w:rPr>
                <w:lang w:eastAsia="x-none"/>
              </w:rPr>
              <w:tab/>
              <w:t>Option 2: UE reader receives the resources configuration in NR Uu dedicated RRC signalling, which configures a time period in which the corresponding resource can be used. The UE reader considers that the resources remain valid for that time period, unless the resource configuration is explicitly released by the network by the NR Uu RRC reconfiguration.</w:t>
            </w:r>
          </w:p>
        </w:tc>
      </w:tr>
    </w:tbl>
    <w:p w14:paraId="6D1DD59D" w14:textId="226F921C" w:rsidR="006F631D" w:rsidRDefault="00A80B02" w:rsidP="0076635E">
      <w:pPr>
        <w:spacing w:beforeLines="50" w:before="120" w:afterLines="50" w:after="120"/>
        <w:jc w:val="both"/>
        <w:rPr>
          <w:rFonts w:eastAsiaTheme="minorEastAsia"/>
        </w:rPr>
      </w:pPr>
      <w:r>
        <w:rPr>
          <w:rFonts w:eastAsiaTheme="minorEastAsia"/>
        </w:rPr>
        <w:t>S</w:t>
      </w:r>
      <w:r>
        <w:rPr>
          <w:rFonts w:eastAsiaTheme="minorEastAsia" w:hint="eastAsia"/>
        </w:rPr>
        <w:t xml:space="preserve">ince the A-IoT radio resource is allocated to UE reader by dedicated </w:t>
      </w:r>
      <w:r>
        <w:rPr>
          <w:rFonts w:eastAsiaTheme="minorEastAsia"/>
        </w:rPr>
        <w:t>signalling</w:t>
      </w:r>
      <w:r>
        <w:rPr>
          <w:rFonts w:eastAsiaTheme="minorEastAsia" w:hint="eastAsia"/>
        </w:rPr>
        <w:t xml:space="preserve">, it can be up to gNB implementation to release the corresponding resource. </w:t>
      </w:r>
      <w:r>
        <w:rPr>
          <w:rFonts w:eastAsiaTheme="minorEastAsia"/>
        </w:rPr>
        <w:t>S</w:t>
      </w:r>
      <w:r>
        <w:rPr>
          <w:rFonts w:eastAsiaTheme="minorEastAsia" w:hint="eastAsia"/>
        </w:rPr>
        <w:t>o</w:t>
      </w:r>
      <w:r w:rsidR="00EA59C0">
        <w:rPr>
          <w:rFonts w:eastAsiaTheme="minorEastAsia" w:hint="eastAsia"/>
        </w:rPr>
        <w:t xml:space="preserve"> for the case without </w:t>
      </w:r>
      <w:r w:rsidR="00EB1C5B">
        <w:rPr>
          <w:rFonts w:eastAsiaTheme="minorEastAsia" w:hint="eastAsia"/>
        </w:rPr>
        <w:t xml:space="preserve">consideration of UE reader </w:t>
      </w:r>
      <w:r w:rsidR="00EA59C0">
        <w:rPr>
          <w:rFonts w:eastAsiaTheme="minorEastAsia" w:hint="eastAsia"/>
        </w:rPr>
        <w:t>cell switch</w:t>
      </w:r>
      <w:r w:rsidR="00EB1C5B">
        <w:rPr>
          <w:rFonts w:eastAsiaTheme="minorEastAsia" w:hint="eastAsia"/>
        </w:rPr>
        <w:t xml:space="preserve"> (i.e., handover, RRC re-establishement)</w:t>
      </w:r>
      <w:r w:rsidR="00EA59C0">
        <w:rPr>
          <w:rFonts w:eastAsiaTheme="minorEastAsia" w:hint="eastAsia"/>
        </w:rPr>
        <w:t>,</w:t>
      </w:r>
      <w:r>
        <w:rPr>
          <w:rFonts w:eastAsiaTheme="minorEastAsia" w:hint="eastAsia"/>
        </w:rPr>
        <w:t xml:space="preserve"> t</w:t>
      </w:r>
      <w:r w:rsidRPr="0037088D">
        <w:rPr>
          <w:lang w:eastAsia="x-none"/>
        </w:rPr>
        <w:t xml:space="preserve">he radio resources remain valid until the </w:t>
      </w:r>
      <w:r w:rsidR="00C82D28">
        <w:rPr>
          <w:rFonts w:eastAsiaTheme="minorEastAsia" w:hint="eastAsia"/>
        </w:rPr>
        <w:t>NW</w:t>
      </w:r>
      <w:r w:rsidRPr="0037088D">
        <w:rPr>
          <w:lang w:eastAsia="x-none"/>
        </w:rPr>
        <w:t xml:space="preserve"> releases them explicitly</w:t>
      </w:r>
      <w:r w:rsidR="008C1C76">
        <w:rPr>
          <w:rFonts w:eastAsiaTheme="minorEastAsia" w:hint="eastAsia"/>
        </w:rPr>
        <w:t>.</w:t>
      </w:r>
      <w:r w:rsidR="0052719D">
        <w:rPr>
          <w:rFonts w:eastAsiaTheme="minorEastAsia" w:hint="eastAsia"/>
        </w:rPr>
        <w:t xml:space="preserve"> </w:t>
      </w:r>
      <w:r w:rsidR="0052719D">
        <w:rPr>
          <w:rFonts w:eastAsiaTheme="minorEastAsia"/>
        </w:rPr>
        <w:t>F</w:t>
      </w:r>
      <w:r w:rsidR="0052719D">
        <w:rPr>
          <w:rFonts w:eastAsiaTheme="minorEastAsia" w:hint="eastAsia"/>
        </w:rPr>
        <w:t>or the timer-based solution, it</w:t>
      </w:r>
      <w:r w:rsidR="0052719D">
        <w:rPr>
          <w:rFonts w:eastAsiaTheme="minorEastAsia"/>
        </w:rPr>
        <w:t>’</w:t>
      </w:r>
      <w:r w:rsidR="0052719D">
        <w:rPr>
          <w:rFonts w:eastAsiaTheme="minorEastAsia" w:hint="eastAsia"/>
        </w:rPr>
        <w:t xml:space="preserve">s hard to determine a suitable timer value. </w:t>
      </w:r>
      <w:r w:rsidR="0052719D">
        <w:rPr>
          <w:rFonts w:eastAsiaTheme="minorEastAsia"/>
        </w:rPr>
        <w:t>T</w:t>
      </w:r>
      <w:r w:rsidR="0052719D">
        <w:rPr>
          <w:rFonts w:eastAsiaTheme="minorEastAsia" w:hint="eastAsia"/>
        </w:rPr>
        <w:t>herefore, we suggest</w:t>
      </w:r>
      <w:r w:rsidR="008A37A2">
        <w:rPr>
          <w:rFonts w:eastAsiaTheme="minorEastAsia" w:hint="eastAsia"/>
        </w:rPr>
        <w:t xml:space="preserve"> Option 1</w:t>
      </w:r>
      <w:r w:rsidR="00B774C1">
        <w:rPr>
          <w:rFonts w:eastAsiaTheme="minorEastAsia" w:hint="eastAsia"/>
        </w:rPr>
        <w:t>.</w:t>
      </w:r>
    </w:p>
    <w:p w14:paraId="46569419" w14:textId="5DFB5C00" w:rsidR="008C1C76" w:rsidRDefault="008C1C76" w:rsidP="0076635E">
      <w:pPr>
        <w:spacing w:beforeLines="50" w:before="120" w:afterLines="50" w:after="120"/>
        <w:jc w:val="both"/>
        <w:rPr>
          <w:rFonts w:eastAsiaTheme="minorEastAsia"/>
          <w:b/>
        </w:rPr>
      </w:pPr>
      <w:r w:rsidRPr="00C15E59">
        <w:rPr>
          <w:rFonts w:eastAsiaTheme="minorEastAsia" w:hint="eastAsia"/>
          <w:b/>
        </w:rPr>
        <w:t xml:space="preserve">Proposal 2c: </w:t>
      </w:r>
      <w:r w:rsidR="00023DB9">
        <w:rPr>
          <w:rFonts w:eastAsiaTheme="minorEastAsia" w:hint="eastAsia"/>
          <w:b/>
        </w:rPr>
        <w:t xml:space="preserve">For the case without </w:t>
      </w:r>
      <w:r w:rsidR="00403F69">
        <w:rPr>
          <w:rFonts w:eastAsiaTheme="minorEastAsia" w:hint="eastAsia"/>
          <w:b/>
        </w:rPr>
        <w:t>consideration of UE reader cell switch</w:t>
      </w:r>
      <w:r w:rsidR="00023DB9">
        <w:rPr>
          <w:rFonts w:eastAsiaTheme="minorEastAsia" w:hint="eastAsia"/>
          <w:b/>
        </w:rPr>
        <w:t>, t</w:t>
      </w:r>
      <w:r w:rsidR="00023DB9" w:rsidRPr="00023DB9">
        <w:rPr>
          <w:rFonts w:eastAsiaTheme="minorEastAsia"/>
          <w:b/>
        </w:rPr>
        <w:t>he</w:t>
      </w:r>
      <w:r w:rsidR="00023DB9">
        <w:rPr>
          <w:rFonts w:eastAsiaTheme="minorEastAsia" w:hint="eastAsia"/>
          <w:b/>
        </w:rPr>
        <w:t xml:space="preserve"> A-IoT</w:t>
      </w:r>
      <w:r w:rsidR="00023DB9" w:rsidRPr="00023DB9">
        <w:rPr>
          <w:rFonts w:eastAsiaTheme="minorEastAsia"/>
          <w:b/>
        </w:rPr>
        <w:t xml:space="preserve"> radio resource</w:t>
      </w:r>
      <w:r w:rsidR="00034B81">
        <w:rPr>
          <w:rFonts w:eastAsiaTheme="minorEastAsia" w:hint="eastAsia"/>
          <w:b/>
        </w:rPr>
        <w:t xml:space="preserve"> </w:t>
      </w:r>
      <w:r w:rsidR="00023DB9">
        <w:rPr>
          <w:rFonts w:eastAsiaTheme="minorEastAsia"/>
          <w:b/>
        </w:rPr>
        <w:t>remain</w:t>
      </w:r>
      <w:r w:rsidR="00C229AA">
        <w:rPr>
          <w:rFonts w:eastAsiaTheme="minorEastAsia" w:hint="eastAsia"/>
          <w:b/>
        </w:rPr>
        <w:t>s</w:t>
      </w:r>
      <w:r w:rsidR="00023DB9">
        <w:rPr>
          <w:rFonts w:eastAsiaTheme="minorEastAsia"/>
          <w:b/>
        </w:rPr>
        <w:t xml:space="preserve"> valid until the </w:t>
      </w:r>
      <w:r w:rsidR="00327EE4">
        <w:rPr>
          <w:rFonts w:eastAsiaTheme="minorEastAsia" w:hint="eastAsia"/>
          <w:b/>
        </w:rPr>
        <w:t>gNB</w:t>
      </w:r>
      <w:r w:rsidR="00023DB9" w:rsidRPr="00023DB9">
        <w:rPr>
          <w:rFonts w:eastAsiaTheme="minorEastAsia"/>
          <w:b/>
        </w:rPr>
        <w:t xml:space="preserve"> releases them explicitly.</w:t>
      </w:r>
    </w:p>
    <w:p w14:paraId="13037640" w14:textId="77777777" w:rsidR="00683BDE" w:rsidRPr="00C15E59" w:rsidRDefault="00683BDE" w:rsidP="0076635E">
      <w:pPr>
        <w:spacing w:beforeLines="50" w:before="120" w:afterLines="50" w:after="120"/>
        <w:jc w:val="both"/>
        <w:rPr>
          <w:rFonts w:eastAsiaTheme="minorEastAsia"/>
          <w:b/>
        </w:rPr>
      </w:pPr>
    </w:p>
    <w:p w14:paraId="42B94908" w14:textId="7365BD92" w:rsidR="00AF4C77" w:rsidRPr="00AF4C77" w:rsidRDefault="0083526E" w:rsidP="00AF4C77">
      <w:pPr>
        <w:pStyle w:val="a4"/>
        <w:tabs>
          <w:tab w:val="num" w:pos="0"/>
        </w:tabs>
        <w:adjustRightInd w:val="0"/>
        <w:snapToGrid w:val="0"/>
        <w:spacing w:after="180"/>
        <w:ind w:firstLine="0"/>
        <w:jc w:val="both"/>
        <w:outlineLvl w:val="2"/>
        <w:rPr>
          <w:rFonts w:ascii="Arial" w:eastAsiaTheme="minorEastAsia" w:hAnsi="Arial" w:cs="Arial"/>
          <w:bCs/>
          <w:sz w:val="24"/>
          <w:szCs w:val="24"/>
          <w:lang w:val="en-GB"/>
        </w:rPr>
      </w:pPr>
      <w:r w:rsidRPr="003908FF">
        <w:rPr>
          <w:rFonts w:ascii="Arial" w:eastAsiaTheme="minorEastAsia" w:hAnsi="Arial" w:cs="Arial"/>
          <w:bCs/>
          <w:sz w:val="24"/>
          <w:szCs w:val="24"/>
          <w:lang w:val="en-GB"/>
        </w:rPr>
        <w:t>2.</w:t>
      </w:r>
      <w:r>
        <w:rPr>
          <w:rFonts w:ascii="Arial" w:eastAsiaTheme="minorEastAsia" w:hAnsi="Arial" w:cs="Arial"/>
          <w:bCs/>
          <w:sz w:val="24"/>
          <w:szCs w:val="24"/>
          <w:lang w:val="en-GB"/>
        </w:rPr>
        <w:t>1</w:t>
      </w:r>
      <w:r w:rsidRPr="003908FF">
        <w:rPr>
          <w:rFonts w:ascii="Arial" w:eastAsiaTheme="minorEastAsia" w:hAnsi="Arial" w:cs="Arial"/>
          <w:bCs/>
          <w:sz w:val="24"/>
          <w:szCs w:val="24"/>
          <w:lang w:val="en-GB"/>
        </w:rPr>
        <w:t>.</w:t>
      </w:r>
      <w:r>
        <w:rPr>
          <w:rFonts w:ascii="Arial" w:eastAsiaTheme="minorEastAsia" w:hAnsi="Arial" w:cs="Arial" w:hint="eastAsia"/>
          <w:bCs/>
          <w:sz w:val="24"/>
          <w:szCs w:val="24"/>
          <w:lang w:val="en-GB"/>
        </w:rPr>
        <w:t>3 RRC inventory request</w:t>
      </w:r>
      <w:r w:rsidR="00084E56">
        <w:rPr>
          <w:rFonts w:ascii="Arial" w:eastAsiaTheme="minorEastAsia" w:hAnsi="Arial" w:cs="Arial" w:hint="eastAsia"/>
          <w:bCs/>
          <w:sz w:val="24"/>
          <w:szCs w:val="24"/>
          <w:lang w:val="en-GB"/>
        </w:rPr>
        <w:t>/response</w:t>
      </w:r>
      <w:r>
        <w:rPr>
          <w:rFonts w:ascii="Arial" w:eastAsiaTheme="minorEastAsia" w:hAnsi="Arial" w:cs="Arial" w:hint="eastAsia"/>
          <w:bCs/>
          <w:sz w:val="24"/>
          <w:szCs w:val="24"/>
          <w:lang w:val="en-GB"/>
        </w:rPr>
        <w:t xml:space="preserve"> </w:t>
      </w:r>
      <w:r w:rsidR="0034759F">
        <w:rPr>
          <w:rFonts w:ascii="Arial" w:eastAsiaTheme="minorEastAsia" w:hAnsi="Arial" w:cs="Arial" w:hint="eastAsia"/>
          <w:bCs/>
          <w:sz w:val="24"/>
          <w:szCs w:val="24"/>
          <w:lang w:val="en-GB"/>
        </w:rPr>
        <w:t>interaction with</w:t>
      </w:r>
      <w:r>
        <w:rPr>
          <w:rFonts w:ascii="Arial" w:eastAsiaTheme="minorEastAsia" w:hAnsi="Arial" w:cs="Arial" w:hint="eastAsia"/>
          <w:bCs/>
          <w:sz w:val="24"/>
          <w:szCs w:val="24"/>
          <w:lang w:val="en-GB"/>
        </w:rPr>
        <w:t xml:space="preserve"> UE reader</w:t>
      </w:r>
    </w:p>
    <w:p w14:paraId="2E114BF1" w14:textId="5B614BB6" w:rsidR="00AF7339" w:rsidRDefault="001A36AC" w:rsidP="0076635E">
      <w:pPr>
        <w:spacing w:beforeLines="50" w:before="120" w:afterLines="50" w:after="120"/>
        <w:jc w:val="both"/>
        <w:rPr>
          <w:rFonts w:eastAsiaTheme="minorEastAsia"/>
        </w:rPr>
      </w:pPr>
      <w:r>
        <w:rPr>
          <w:rFonts w:eastAsiaTheme="minorEastAsia" w:hint="eastAsia"/>
        </w:rPr>
        <w:t>In the Step 1</w:t>
      </w:r>
      <w:r w:rsidR="00301B5E">
        <w:rPr>
          <w:rFonts w:eastAsiaTheme="minorEastAsia" w:hint="eastAsia"/>
        </w:rPr>
        <w:t>a</w:t>
      </w:r>
      <w:r>
        <w:rPr>
          <w:rFonts w:eastAsiaTheme="minorEastAsia" w:hint="eastAsia"/>
        </w:rPr>
        <w:t xml:space="preserve">, the gNB send the RRC inventory request </w:t>
      </w:r>
      <w:r w:rsidR="00D01BF1">
        <w:rPr>
          <w:rFonts w:eastAsiaTheme="minorEastAsia" w:hint="eastAsia"/>
        </w:rPr>
        <w:t xml:space="preserve">message </w:t>
      </w:r>
      <w:r>
        <w:rPr>
          <w:rFonts w:eastAsiaTheme="minorEastAsia" w:hint="eastAsia"/>
        </w:rPr>
        <w:t>to trigger the inventory procedure at the A-IoT radio interface.</w:t>
      </w:r>
      <w:r w:rsidR="00F5749E">
        <w:rPr>
          <w:rFonts w:eastAsiaTheme="minorEastAsia" w:hint="eastAsia"/>
        </w:rPr>
        <w:t xml:space="preserve"> </w:t>
      </w:r>
      <w:r w:rsidR="00F5749E">
        <w:rPr>
          <w:rFonts w:eastAsiaTheme="minorEastAsia"/>
        </w:rPr>
        <w:t>W</w:t>
      </w:r>
      <w:r w:rsidR="00F5749E">
        <w:rPr>
          <w:rFonts w:eastAsiaTheme="minorEastAsia" w:hint="eastAsia"/>
        </w:rPr>
        <w:t xml:space="preserve">e further discuss the potential content of the RRC inventory request </w:t>
      </w:r>
      <w:r w:rsidR="00D01BF1">
        <w:rPr>
          <w:rFonts w:eastAsiaTheme="minorEastAsia" w:hint="eastAsia"/>
        </w:rPr>
        <w:t>message</w:t>
      </w:r>
      <w:r w:rsidR="00F5749E">
        <w:rPr>
          <w:rFonts w:eastAsiaTheme="minorEastAsia" w:hint="eastAsia"/>
        </w:rPr>
        <w:t>.</w:t>
      </w:r>
    </w:p>
    <w:p w14:paraId="1EDB4E27" w14:textId="3EA268B3" w:rsidR="00942B53" w:rsidRDefault="00383A21" w:rsidP="007F390F">
      <w:pPr>
        <w:spacing w:beforeLines="50" w:before="120" w:afterLines="50" w:after="120"/>
        <w:jc w:val="both"/>
        <w:rPr>
          <w:rFonts w:eastAsiaTheme="minorEastAsia"/>
        </w:rPr>
      </w:pPr>
      <w:r>
        <w:rPr>
          <w:rFonts w:eastAsiaTheme="minorEastAsia"/>
        </w:rPr>
        <w:t>R</w:t>
      </w:r>
      <w:r>
        <w:rPr>
          <w:rFonts w:eastAsiaTheme="minorEastAsia" w:hint="eastAsia"/>
        </w:rPr>
        <w:t xml:space="preserve">ecalling R19, the NGAP </w:t>
      </w:r>
      <w:r w:rsidRPr="00383A21">
        <w:rPr>
          <w:rFonts w:eastAsiaTheme="minorEastAsia"/>
        </w:rPr>
        <w:t>INVENTORY REQUEST</w:t>
      </w:r>
      <w:r w:rsidR="00C37ACF">
        <w:rPr>
          <w:rFonts w:eastAsiaTheme="minorEastAsia" w:hint="eastAsia"/>
        </w:rPr>
        <w:t xml:space="preserve"> message</w:t>
      </w:r>
      <w:r w:rsidR="007728F0">
        <w:rPr>
          <w:rFonts w:eastAsiaTheme="minorEastAsia" w:hint="eastAsia"/>
        </w:rPr>
        <w:t xml:space="preserve"> towards the gN</w:t>
      </w:r>
      <w:r w:rsidR="00F85E8A">
        <w:rPr>
          <w:rFonts w:eastAsiaTheme="minorEastAsia" w:hint="eastAsia"/>
        </w:rPr>
        <w:t>B</w:t>
      </w:r>
      <w:r w:rsidR="00C37ACF">
        <w:rPr>
          <w:rFonts w:eastAsiaTheme="minorEastAsia" w:hint="eastAsia"/>
        </w:rPr>
        <w:t xml:space="preserve"> </w:t>
      </w:r>
      <w:r w:rsidR="00296FB1">
        <w:rPr>
          <w:rFonts w:eastAsiaTheme="minorEastAsia" w:hint="eastAsia"/>
        </w:rPr>
        <w:t>includes the following information</w:t>
      </w:r>
      <w:r w:rsidR="003F66E6">
        <w:rPr>
          <w:rFonts w:eastAsiaTheme="minorEastAsia" w:hint="eastAsia"/>
        </w:rPr>
        <w:t>:</w:t>
      </w:r>
    </w:p>
    <w:tbl>
      <w:tblPr>
        <w:tblStyle w:val="a5"/>
        <w:tblW w:w="0" w:type="auto"/>
        <w:tblLook w:val="04A0" w:firstRow="1" w:lastRow="0" w:firstColumn="1" w:lastColumn="0" w:noHBand="0" w:noVBand="1"/>
      </w:tblPr>
      <w:tblGrid>
        <w:gridCol w:w="9242"/>
      </w:tblGrid>
      <w:tr w:rsidR="0052702B" w14:paraId="68CC6E75" w14:textId="77777777" w:rsidTr="004F6630">
        <w:trPr>
          <w:trHeight w:val="7413"/>
        </w:trPr>
        <w:tc>
          <w:tcPr>
            <w:tcW w:w="9242" w:type="dxa"/>
          </w:tcPr>
          <w:p w14:paraId="05B677AB" w14:textId="2C05C157" w:rsidR="0052702B" w:rsidRDefault="00D6180F" w:rsidP="00194C7E">
            <w:pPr>
              <w:spacing w:beforeLines="50" w:before="120" w:afterLines="50" w:after="120"/>
              <w:jc w:val="both"/>
              <w:rPr>
                <w:rFonts w:eastAsiaTheme="minorEastAsia"/>
              </w:rPr>
            </w:pPr>
            <w:r w:rsidRPr="00D6180F">
              <w:rPr>
                <w:rFonts w:eastAsiaTheme="minorEastAsia"/>
              </w:rPr>
              <w:t>INVENTORY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1017"/>
              <w:gridCol w:w="938"/>
              <w:gridCol w:w="1405"/>
              <w:gridCol w:w="1560"/>
              <w:gridCol w:w="1037"/>
              <w:gridCol w:w="1037"/>
            </w:tblGrid>
            <w:tr w:rsidR="0052702B" w14:paraId="6FA7A7E6" w14:textId="77777777" w:rsidTr="003D0CED">
              <w:trPr>
                <w:tblHeader/>
              </w:trPr>
              <w:tc>
                <w:tcPr>
                  <w:tcW w:w="1121" w:type="pct"/>
                </w:tcPr>
                <w:p w14:paraId="242FCF31" w14:textId="77777777" w:rsidR="0052702B" w:rsidRDefault="0052702B" w:rsidP="007B0AE9">
                  <w:pPr>
                    <w:pStyle w:val="TAH"/>
                  </w:pPr>
                  <w:r>
                    <w:t>IE/Group Name</w:t>
                  </w:r>
                </w:p>
              </w:tc>
              <w:tc>
                <w:tcPr>
                  <w:tcW w:w="564" w:type="pct"/>
                </w:tcPr>
                <w:p w14:paraId="592C4B3D" w14:textId="77777777" w:rsidR="0052702B" w:rsidRDefault="0052702B" w:rsidP="007B0AE9">
                  <w:pPr>
                    <w:pStyle w:val="TAH"/>
                  </w:pPr>
                  <w:r>
                    <w:t>Presence</w:t>
                  </w:r>
                </w:p>
              </w:tc>
              <w:tc>
                <w:tcPr>
                  <w:tcW w:w="520" w:type="pct"/>
                </w:tcPr>
                <w:p w14:paraId="134F4518" w14:textId="77777777" w:rsidR="0052702B" w:rsidRDefault="0052702B" w:rsidP="007B0AE9">
                  <w:pPr>
                    <w:pStyle w:val="TAH"/>
                  </w:pPr>
                  <w:r>
                    <w:t>Range</w:t>
                  </w:r>
                </w:p>
              </w:tc>
              <w:tc>
                <w:tcPr>
                  <w:tcW w:w="779" w:type="pct"/>
                </w:tcPr>
                <w:p w14:paraId="631A6CB4" w14:textId="77777777" w:rsidR="0052702B" w:rsidRDefault="0052702B" w:rsidP="007B0AE9">
                  <w:pPr>
                    <w:pStyle w:val="TAH"/>
                  </w:pPr>
                  <w:r>
                    <w:t>IE type and reference</w:t>
                  </w:r>
                </w:p>
              </w:tc>
              <w:tc>
                <w:tcPr>
                  <w:tcW w:w="865" w:type="pct"/>
                </w:tcPr>
                <w:p w14:paraId="07C91E12" w14:textId="77777777" w:rsidR="0052702B" w:rsidRDefault="0052702B" w:rsidP="007B0AE9">
                  <w:pPr>
                    <w:pStyle w:val="TAH"/>
                  </w:pPr>
                  <w:r>
                    <w:t>Semantics description</w:t>
                  </w:r>
                </w:p>
              </w:tc>
              <w:tc>
                <w:tcPr>
                  <w:tcW w:w="575" w:type="pct"/>
                </w:tcPr>
                <w:p w14:paraId="49934280" w14:textId="77777777" w:rsidR="0052702B" w:rsidRDefault="0052702B" w:rsidP="007B0AE9">
                  <w:pPr>
                    <w:pStyle w:val="TAH"/>
                  </w:pPr>
                  <w:r>
                    <w:t>Criticality</w:t>
                  </w:r>
                </w:p>
              </w:tc>
              <w:tc>
                <w:tcPr>
                  <w:tcW w:w="575" w:type="pct"/>
                </w:tcPr>
                <w:p w14:paraId="316AF78D" w14:textId="77777777" w:rsidR="0052702B" w:rsidRDefault="0052702B" w:rsidP="007B0AE9">
                  <w:pPr>
                    <w:pStyle w:val="TAH"/>
                  </w:pPr>
                  <w:r>
                    <w:t>Assigned Criticality</w:t>
                  </w:r>
                </w:p>
              </w:tc>
            </w:tr>
            <w:tr w:rsidR="0052702B" w14:paraId="6230DCDA" w14:textId="77777777" w:rsidTr="003D0CED">
              <w:tc>
                <w:tcPr>
                  <w:tcW w:w="1121" w:type="pct"/>
                </w:tcPr>
                <w:p w14:paraId="0DE10DEE" w14:textId="77777777" w:rsidR="0052702B" w:rsidRDefault="0052702B" w:rsidP="007B0AE9">
                  <w:pPr>
                    <w:pStyle w:val="TAL"/>
                    <w:rPr>
                      <w:lang w:eastAsia="ko-KR"/>
                    </w:rPr>
                  </w:pPr>
                  <w:r>
                    <w:rPr>
                      <w:lang w:eastAsia="ko-KR"/>
                    </w:rPr>
                    <w:t>Message Type</w:t>
                  </w:r>
                </w:p>
              </w:tc>
              <w:tc>
                <w:tcPr>
                  <w:tcW w:w="564" w:type="pct"/>
                </w:tcPr>
                <w:p w14:paraId="0DE0222E" w14:textId="77777777" w:rsidR="0052702B" w:rsidRDefault="0052702B" w:rsidP="007B0AE9">
                  <w:pPr>
                    <w:pStyle w:val="TAL"/>
                    <w:rPr>
                      <w:lang w:eastAsia="ko-KR"/>
                    </w:rPr>
                  </w:pPr>
                  <w:r>
                    <w:rPr>
                      <w:lang w:eastAsia="ko-KR"/>
                    </w:rPr>
                    <w:t>M</w:t>
                  </w:r>
                </w:p>
              </w:tc>
              <w:tc>
                <w:tcPr>
                  <w:tcW w:w="520" w:type="pct"/>
                </w:tcPr>
                <w:p w14:paraId="6A8BF375" w14:textId="77777777" w:rsidR="0052702B" w:rsidRDefault="0052702B" w:rsidP="007B0AE9">
                  <w:pPr>
                    <w:pStyle w:val="TAL"/>
                    <w:rPr>
                      <w:lang w:eastAsia="ko-KR"/>
                    </w:rPr>
                  </w:pPr>
                </w:p>
              </w:tc>
              <w:tc>
                <w:tcPr>
                  <w:tcW w:w="779" w:type="pct"/>
                </w:tcPr>
                <w:p w14:paraId="1607CAEA" w14:textId="77777777" w:rsidR="0052702B" w:rsidRDefault="0052702B" w:rsidP="007B0AE9">
                  <w:pPr>
                    <w:pStyle w:val="TAL"/>
                  </w:pPr>
                  <w:r>
                    <w:rPr>
                      <w:rFonts w:hint="eastAsia"/>
                    </w:rPr>
                    <w:t>9.3.1.1</w:t>
                  </w:r>
                </w:p>
              </w:tc>
              <w:tc>
                <w:tcPr>
                  <w:tcW w:w="865" w:type="pct"/>
                </w:tcPr>
                <w:p w14:paraId="44002CB4" w14:textId="77777777" w:rsidR="0052702B" w:rsidRDefault="0052702B" w:rsidP="007B0AE9">
                  <w:pPr>
                    <w:pStyle w:val="TAL"/>
                    <w:rPr>
                      <w:lang w:eastAsia="ko-KR"/>
                    </w:rPr>
                  </w:pPr>
                </w:p>
              </w:tc>
              <w:tc>
                <w:tcPr>
                  <w:tcW w:w="575" w:type="pct"/>
                </w:tcPr>
                <w:p w14:paraId="55BFC9FC" w14:textId="77777777" w:rsidR="0052702B" w:rsidRDefault="0052702B" w:rsidP="007B0AE9">
                  <w:pPr>
                    <w:pStyle w:val="TAC"/>
                    <w:rPr>
                      <w:lang w:eastAsia="ko-KR"/>
                    </w:rPr>
                  </w:pPr>
                  <w:r>
                    <w:rPr>
                      <w:lang w:eastAsia="ko-KR"/>
                    </w:rPr>
                    <w:t>YES</w:t>
                  </w:r>
                </w:p>
              </w:tc>
              <w:tc>
                <w:tcPr>
                  <w:tcW w:w="575" w:type="pct"/>
                </w:tcPr>
                <w:p w14:paraId="39B4A529" w14:textId="77777777" w:rsidR="0052702B" w:rsidRDefault="0052702B" w:rsidP="007B0AE9">
                  <w:pPr>
                    <w:pStyle w:val="TAC"/>
                    <w:rPr>
                      <w:lang w:eastAsia="ko-KR"/>
                    </w:rPr>
                  </w:pPr>
                  <w:r>
                    <w:rPr>
                      <w:lang w:eastAsia="ko-KR"/>
                    </w:rPr>
                    <w:t>reject</w:t>
                  </w:r>
                </w:p>
              </w:tc>
            </w:tr>
            <w:tr w:rsidR="0052702B" w14:paraId="1A01F49C" w14:textId="77777777" w:rsidTr="003D0CED">
              <w:tc>
                <w:tcPr>
                  <w:tcW w:w="1121" w:type="pct"/>
                </w:tcPr>
                <w:p w14:paraId="07957190" w14:textId="77777777" w:rsidR="0052702B" w:rsidRDefault="0052702B" w:rsidP="007B0AE9">
                  <w:pPr>
                    <w:pStyle w:val="TAL"/>
                    <w:rPr>
                      <w:lang w:eastAsia="ko-KR"/>
                    </w:rPr>
                  </w:pPr>
                  <w:r>
                    <w:rPr>
                      <w:lang w:eastAsia="ko-KR"/>
                    </w:rPr>
                    <w:t>AIOTF Identifier</w:t>
                  </w:r>
                </w:p>
              </w:tc>
              <w:tc>
                <w:tcPr>
                  <w:tcW w:w="564" w:type="pct"/>
                </w:tcPr>
                <w:p w14:paraId="0B32570A" w14:textId="77777777" w:rsidR="0052702B" w:rsidRDefault="0052702B" w:rsidP="007B0AE9">
                  <w:pPr>
                    <w:pStyle w:val="TAL"/>
                    <w:rPr>
                      <w:lang w:eastAsia="ko-KR"/>
                    </w:rPr>
                  </w:pPr>
                  <w:r>
                    <w:t>M</w:t>
                  </w:r>
                </w:p>
              </w:tc>
              <w:tc>
                <w:tcPr>
                  <w:tcW w:w="520" w:type="pct"/>
                </w:tcPr>
                <w:p w14:paraId="2541D72D" w14:textId="77777777" w:rsidR="0052702B" w:rsidRDefault="0052702B" w:rsidP="007B0AE9">
                  <w:pPr>
                    <w:pStyle w:val="TAL"/>
                    <w:rPr>
                      <w:lang w:eastAsia="ko-KR"/>
                    </w:rPr>
                  </w:pPr>
                </w:p>
              </w:tc>
              <w:tc>
                <w:tcPr>
                  <w:tcW w:w="779" w:type="pct"/>
                </w:tcPr>
                <w:p w14:paraId="69E8AA31" w14:textId="77777777" w:rsidR="0052702B" w:rsidRDefault="0052702B" w:rsidP="007B0AE9">
                  <w:pPr>
                    <w:pStyle w:val="TAL"/>
                  </w:pPr>
                  <w:r>
                    <w:t>9.3.3.xx2</w:t>
                  </w:r>
                </w:p>
              </w:tc>
              <w:tc>
                <w:tcPr>
                  <w:tcW w:w="865" w:type="pct"/>
                </w:tcPr>
                <w:p w14:paraId="1DD619A1" w14:textId="77777777" w:rsidR="0052702B" w:rsidRDefault="0052702B" w:rsidP="007B0AE9">
                  <w:pPr>
                    <w:pStyle w:val="TAL"/>
                    <w:rPr>
                      <w:lang w:eastAsia="ko-KR"/>
                    </w:rPr>
                  </w:pPr>
                </w:p>
              </w:tc>
              <w:tc>
                <w:tcPr>
                  <w:tcW w:w="575" w:type="pct"/>
                </w:tcPr>
                <w:p w14:paraId="39A20AAF" w14:textId="77777777" w:rsidR="0052702B" w:rsidRDefault="0052702B" w:rsidP="007B0AE9">
                  <w:pPr>
                    <w:pStyle w:val="TAC"/>
                    <w:rPr>
                      <w:lang w:eastAsia="ko-KR"/>
                    </w:rPr>
                  </w:pPr>
                  <w:r>
                    <w:rPr>
                      <w:lang w:eastAsia="ko-KR"/>
                    </w:rPr>
                    <w:t>YES</w:t>
                  </w:r>
                </w:p>
              </w:tc>
              <w:tc>
                <w:tcPr>
                  <w:tcW w:w="575" w:type="pct"/>
                </w:tcPr>
                <w:p w14:paraId="1880A335" w14:textId="77777777" w:rsidR="0052702B" w:rsidRDefault="0052702B" w:rsidP="007B0AE9">
                  <w:pPr>
                    <w:pStyle w:val="TAC"/>
                    <w:rPr>
                      <w:lang w:eastAsia="ko-KR"/>
                    </w:rPr>
                  </w:pPr>
                  <w:r>
                    <w:rPr>
                      <w:lang w:eastAsia="ko-KR"/>
                    </w:rPr>
                    <w:t>reject</w:t>
                  </w:r>
                </w:p>
              </w:tc>
            </w:tr>
            <w:tr w:rsidR="0052702B" w14:paraId="7F65121C" w14:textId="77777777" w:rsidTr="003D0CED">
              <w:tc>
                <w:tcPr>
                  <w:tcW w:w="1121" w:type="pct"/>
                </w:tcPr>
                <w:p w14:paraId="5811BBAB" w14:textId="77777777" w:rsidR="0052702B" w:rsidRDefault="0052702B" w:rsidP="007B0AE9">
                  <w:pPr>
                    <w:pStyle w:val="TAL"/>
                    <w:rPr>
                      <w:lang w:eastAsia="ko-KR"/>
                    </w:rPr>
                  </w:pPr>
                  <w:r>
                    <w:rPr>
                      <w:lang w:eastAsia="ko-KR"/>
                    </w:rPr>
                    <w:t xml:space="preserve">A-IoT </w:t>
                  </w:r>
                  <w:r>
                    <w:rPr>
                      <w:rFonts w:hint="eastAsia"/>
                      <w:lang w:eastAsia="ko-KR"/>
                    </w:rPr>
                    <w:t>C</w:t>
                  </w:r>
                  <w:r>
                    <w:rPr>
                      <w:lang w:eastAsia="ko-KR"/>
                    </w:rPr>
                    <w:t>orrelation Identifier</w:t>
                  </w:r>
                </w:p>
              </w:tc>
              <w:tc>
                <w:tcPr>
                  <w:tcW w:w="564" w:type="pct"/>
                </w:tcPr>
                <w:p w14:paraId="3B597566" w14:textId="77777777" w:rsidR="0052702B" w:rsidRDefault="0052702B" w:rsidP="007B0AE9">
                  <w:pPr>
                    <w:pStyle w:val="TAL"/>
                    <w:rPr>
                      <w:lang w:eastAsia="ko-KR"/>
                    </w:rPr>
                  </w:pPr>
                  <w:r>
                    <w:rPr>
                      <w:rFonts w:hint="eastAsia"/>
                    </w:rPr>
                    <w:t>M</w:t>
                  </w:r>
                </w:p>
              </w:tc>
              <w:tc>
                <w:tcPr>
                  <w:tcW w:w="520" w:type="pct"/>
                </w:tcPr>
                <w:p w14:paraId="71F9A191" w14:textId="77777777" w:rsidR="0052702B" w:rsidRDefault="0052702B" w:rsidP="007B0AE9">
                  <w:pPr>
                    <w:pStyle w:val="TAL"/>
                    <w:rPr>
                      <w:lang w:eastAsia="ko-KR"/>
                    </w:rPr>
                  </w:pPr>
                </w:p>
              </w:tc>
              <w:tc>
                <w:tcPr>
                  <w:tcW w:w="779" w:type="pct"/>
                </w:tcPr>
                <w:p w14:paraId="10B83DE0" w14:textId="77777777" w:rsidR="0052702B" w:rsidRDefault="0052702B" w:rsidP="007B0AE9">
                  <w:pPr>
                    <w:pStyle w:val="TAL"/>
                  </w:pPr>
                  <w:r>
                    <w:rPr>
                      <w:rFonts w:hint="eastAsia"/>
                    </w:rPr>
                    <w:t>9</w:t>
                  </w:r>
                  <w:r>
                    <w:t>.3.3.</w:t>
                  </w:r>
                  <w:r>
                    <w:rPr>
                      <w:rFonts w:hint="eastAsia"/>
                    </w:rPr>
                    <w:t>xx</w:t>
                  </w:r>
                  <w:r>
                    <w:t>1</w:t>
                  </w:r>
                </w:p>
              </w:tc>
              <w:tc>
                <w:tcPr>
                  <w:tcW w:w="865" w:type="pct"/>
                </w:tcPr>
                <w:p w14:paraId="072A7A25" w14:textId="77777777" w:rsidR="0052702B" w:rsidRDefault="0052702B" w:rsidP="007B0AE9">
                  <w:pPr>
                    <w:pStyle w:val="TAL"/>
                    <w:rPr>
                      <w:lang w:eastAsia="ko-KR"/>
                    </w:rPr>
                  </w:pPr>
                </w:p>
              </w:tc>
              <w:tc>
                <w:tcPr>
                  <w:tcW w:w="575" w:type="pct"/>
                </w:tcPr>
                <w:p w14:paraId="039C80A9" w14:textId="77777777" w:rsidR="0052702B" w:rsidRDefault="0052702B" w:rsidP="007B0AE9">
                  <w:pPr>
                    <w:pStyle w:val="TAC"/>
                    <w:rPr>
                      <w:lang w:eastAsia="ko-KR"/>
                    </w:rPr>
                  </w:pPr>
                  <w:r>
                    <w:rPr>
                      <w:lang w:eastAsia="ko-KR"/>
                    </w:rPr>
                    <w:t>YES</w:t>
                  </w:r>
                </w:p>
              </w:tc>
              <w:tc>
                <w:tcPr>
                  <w:tcW w:w="575" w:type="pct"/>
                </w:tcPr>
                <w:p w14:paraId="2600951C" w14:textId="77777777" w:rsidR="0052702B" w:rsidRDefault="0052702B" w:rsidP="007B0AE9">
                  <w:pPr>
                    <w:pStyle w:val="TAC"/>
                    <w:rPr>
                      <w:lang w:eastAsia="ko-KR"/>
                    </w:rPr>
                  </w:pPr>
                  <w:r>
                    <w:rPr>
                      <w:lang w:eastAsia="ko-KR"/>
                    </w:rPr>
                    <w:t>reject</w:t>
                  </w:r>
                </w:p>
              </w:tc>
            </w:tr>
            <w:tr w:rsidR="0052702B" w14:paraId="41CC6A3F" w14:textId="77777777" w:rsidTr="003D0CED">
              <w:tc>
                <w:tcPr>
                  <w:tcW w:w="1121" w:type="pct"/>
                </w:tcPr>
                <w:p w14:paraId="6374AC30" w14:textId="77777777" w:rsidR="0052702B" w:rsidRDefault="0052702B" w:rsidP="007B0AE9">
                  <w:pPr>
                    <w:pStyle w:val="TAL"/>
                    <w:rPr>
                      <w:lang w:eastAsia="ko-KR"/>
                    </w:rPr>
                  </w:pPr>
                  <w:r>
                    <w:rPr>
                      <w:lang w:eastAsia="ko-KR"/>
                    </w:rPr>
                    <w:t>Inventory Request Transfer</w:t>
                  </w:r>
                </w:p>
              </w:tc>
              <w:tc>
                <w:tcPr>
                  <w:tcW w:w="564" w:type="pct"/>
                </w:tcPr>
                <w:p w14:paraId="0DFE9C8F" w14:textId="77777777" w:rsidR="0052702B" w:rsidRDefault="0052702B" w:rsidP="007B0AE9">
                  <w:pPr>
                    <w:pStyle w:val="TAL"/>
                  </w:pPr>
                  <w:r>
                    <w:rPr>
                      <w:rFonts w:hint="eastAsia"/>
                    </w:rPr>
                    <w:t>M</w:t>
                  </w:r>
                </w:p>
              </w:tc>
              <w:tc>
                <w:tcPr>
                  <w:tcW w:w="520" w:type="pct"/>
                </w:tcPr>
                <w:p w14:paraId="7BC8DBBC" w14:textId="77777777" w:rsidR="0052702B" w:rsidRDefault="0052702B" w:rsidP="007B0AE9">
                  <w:pPr>
                    <w:pStyle w:val="TAL"/>
                    <w:rPr>
                      <w:lang w:eastAsia="ko-KR"/>
                    </w:rPr>
                  </w:pPr>
                </w:p>
              </w:tc>
              <w:tc>
                <w:tcPr>
                  <w:tcW w:w="779" w:type="pct"/>
                </w:tcPr>
                <w:p w14:paraId="63A2A791" w14:textId="77777777" w:rsidR="0052702B" w:rsidRDefault="0052702B" w:rsidP="007B0AE9">
                  <w:pPr>
                    <w:pStyle w:val="TAL"/>
                  </w:pPr>
                  <w:r>
                    <w:rPr>
                      <w:lang w:eastAsia="ko-KR"/>
                    </w:rPr>
                    <w:t>OCTET STRING</w:t>
                  </w:r>
                </w:p>
              </w:tc>
              <w:tc>
                <w:tcPr>
                  <w:tcW w:w="865" w:type="pct"/>
                </w:tcPr>
                <w:p w14:paraId="720351A5" w14:textId="77777777" w:rsidR="0052702B" w:rsidRDefault="0052702B" w:rsidP="007B0AE9">
                  <w:pPr>
                    <w:pStyle w:val="TAL"/>
                  </w:pPr>
                  <w:r>
                    <w:rPr>
                      <w:iCs/>
                      <w:lang w:eastAsia="ko-KR"/>
                    </w:rPr>
                    <w:t xml:space="preserve">Containing the </w:t>
                  </w:r>
                  <w:r>
                    <w:rPr>
                      <w:rFonts w:cs="Arial"/>
                      <w:bCs/>
                      <w:i/>
                      <w:iCs/>
                    </w:rPr>
                    <w:t xml:space="preserve">Inventory </w:t>
                  </w:r>
                  <w:r>
                    <w:rPr>
                      <w:rFonts w:cs="Arial"/>
                      <w:bCs/>
                      <w:i/>
                      <w:iCs/>
                      <w:lang w:eastAsia="ko-KR"/>
                    </w:rPr>
                    <w:t>Request Transfer</w:t>
                  </w:r>
                  <w:r>
                    <w:rPr>
                      <w:rFonts w:cs="Arial"/>
                      <w:bCs/>
                      <w:iCs/>
                      <w:lang w:eastAsia="ko-KR"/>
                    </w:rPr>
                    <w:t xml:space="preserve"> IE specified</w:t>
                  </w:r>
                  <w:r>
                    <w:rPr>
                      <w:iCs/>
                      <w:lang w:eastAsia="ko-KR"/>
                    </w:rPr>
                    <w:t xml:space="preserve"> in subclause 9.3.</w:t>
                  </w:r>
                  <w:r>
                    <w:rPr>
                      <w:iCs/>
                    </w:rPr>
                    <w:t>x.1</w:t>
                  </w:r>
                </w:p>
              </w:tc>
              <w:tc>
                <w:tcPr>
                  <w:tcW w:w="575" w:type="pct"/>
                </w:tcPr>
                <w:p w14:paraId="04601D55" w14:textId="77777777" w:rsidR="0052702B" w:rsidRDefault="0052702B" w:rsidP="007B0AE9">
                  <w:pPr>
                    <w:pStyle w:val="TAC"/>
                    <w:rPr>
                      <w:lang w:eastAsia="ko-KR"/>
                    </w:rPr>
                  </w:pPr>
                  <w:r>
                    <w:rPr>
                      <w:lang w:eastAsia="ko-KR"/>
                    </w:rPr>
                    <w:t>YES</w:t>
                  </w:r>
                </w:p>
              </w:tc>
              <w:tc>
                <w:tcPr>
                  <w:tcW w:w="575" w:type="pct"/>
                </w:tcPr>
                <w:p w14:paraId="7651F90D" w14:textId="77777777" w:rsidR="0052702B" w:rsidRDefault="0052702B" w:rsidP="007B0AE9">
                  <w:pPr>
                    <w:pStyle w:val="TAC"/>
                    <w:rPr>
                      <w:lang w:eastAsia="ko-KR"/>
                    </w:rPr>
                  </w:pPr>
                  <w:r>
                    <w:rPr>
                      <w:lang w:eastAsia="ko-KR"/>
                    </w:rPr>
                    <w:t>reject</w:t>
                  </w:r>
                </w:p>
              </w:tc>
            </w:tr>
          </w:tbl>
          <w:p w14:paraId="2EBEA7C8" w14:textId="0B247902" w:rsidR="0052702B" w:rsidRPr="00D47853" w:rsidRDefault="00D47853" w:rsidP="00F162DE">
            <w:pPr>
              <w:spacing w:beforeLines="50" w:before="120" w:afterLines="50" w:after="120"/>
              <w:jc w:val="both"/>
              <w:rPr>
                <w:rFonts w:eastAsiaTheme="minorEastAsia"/>
              </w:rPr>
            </w:pPr>
            <w:r w:rsidRPr="00D47853">
              <w:rPr>
                <w:rFonts w:eastAsiaTheme="minorEastAsia"/>
              </w:rPr>
              <w:t>9.3.x.1</w:t>
            </w:r>
            <w:r w:rsidRPr="00D47853">
              <w:rPr>
                <w:rFonts w:eastAsiaTheme="minorEastAsia"/>
              </w:rPr>
              <w:tab/>
              <w:t>Inventory Request Transfer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017"/>
              <w:gridCol w:w="888"/>
              <w:gridCol w:w="1477"/>
              <w:gridCol w:w="1217"/>
              <w:gridCol w:w="1175"/>
              <w:gridCol w:w="1187"/>
            </w:tblGrid>
            <w:tr w:rsidR="000649AE" w14:paraId="43F206D1" w14:textId="77777777" w:rsidTr="000649AE">
              <w:tc>
                <w:tcPr>
                  <w:tcW w:w="1149" w:type="pct"/>
                  <w:tcBorders>
                    <w:top w:val="single" w:sz="4" w:space="0" w:color="auto"/>
                    <w:left w:val="single" w:sz="4" w:space="0" w:color="auto"/>
                    <w:bottom w:val="single" w:sz="4" w:space="0" w:color="auto"/>
                    <w:right w:val="single" w:sz="4" w:space="0" w:color="auto"/>
                  </w:tcBorders>
                </w:tcPr>
                <w:p w14:paraId="68F952E3" w14:textId="77777777" w:rsidR="000649AE" w:rsidRDefault="000649AE" w:rsidP="007B0AE9">
                  <w:pPr>
                    <w:pStyle w:val="TAH"/>
                  </w:pPr>
                  <w:r>
                    <w:t>IE/Group Name</w:t>
                  </w:r>
                </w:p>
              </w:tc>
              <w:tc>
                <w:tcPr>
                  <w:tcW w:w="546" w:type="pct"/>
                  <w:tcBorders>
                    <w:top w:val="single" w:sz="4" w:space="0" w:color="auto"/>
                    <w:left w:val="single" w:sz="4" w:space="0" w:color="auto"/>
                    <w:bottom w:val="single" w:sz="4" w:space="0" w:color="auto"/>
                    <w:right w:val="single" w:sz="4" w:space="0" w:color="auto"/>
                  </w:tcBorders>
                </w:tcPr>
                <w:p w14:paraId="3FEDBF15" w14:textId="77777777" w:rsidR="000649AE" w:rsidRDefault="000649AE" w:rsidP="007B0AE9">
                  <w:pPr>
                    <w:pStyle w:val="TAH"/>
                  </w:pPr>
                  <w:r>
                    <w:t>Presence</w:t>
                  </w:r>
                </w:p>
              </w:tc>
              <w:tc>
                <w:tcPr>
                  <w:tcW w:w="502" w:type="pct"/>
                  <w:tcBorders>
                    <w:top w:val="single" w:sz="4" w:space="0" w:color="auto"/>
                    <w:left w:val="single" w:sz="4" w:space="0" w:color="auto"/>
                    <w:bottom w:val="single" w:sz="4" w:space="0" w:color="auto"/>
                    <w:right w:val="single" w:sz="4" w:space="0" w:color="auto"/>
                  </w:tcBorders>
                </w:tcPr>
                <w:p w14:paraId="1EC862B2" w14:textId="77777777" w:rsidR="000649AE" w:rsidRDefault="000649AE" w:rsidP="007B0AE9">
                  <w:pPr>
                    <w:pStyle w:val="TAH"/>
                  </w:pPr>
                  <w:r>
                    <w:t>Range</w:t>
                  </w:r>
                </w:p>
              </w:tc>
              <w:tc>
                <w:tcPr>
                  <w:tcW w:w="790" w:type="pct"/>
                  <w:tcBorders>
                    <w:top w:val="single" w:sz="4" w:space="0" w:color="auto"/>
                    <w:left w:val="single" w:sz="4" w:space="0" w:color="auto"/>
                    <w:bottom w:val="single" w:sz="4" w:space="0" w:color="auto"/>
                    <w:right w:val="single" w:sz="4" w:space="0" w:color="auto"/>
                  </w:tcBorders>
                </w:tcPr>
                <w:p w14:paraId="087F06E2" w14:textId="77777777" w:rsidR="000649AE" w:rsidRDefault="000649AE" w:rsidP="007B0AE9">
                  <w:pPr>
                    <w:pStyle w:val="TAH"/>
                  </w:pPr>
                  <w:r>
                    <w:t>IE type and reference</w:t>
                  </w:r>
                </w:p>
              </w:tc>
              <w:tc>
                <w:tcPr>
                  <w:tcW w:w="678" w:type="pct"/>
                  <w:tcBorders>
                    <w:top w:val="single" w:sz="4" w:space="0" w:color="auto"/>
                    <w:left w:val="single" w:sz="4" w:space="0" w:color="auto"/>
                    <w:bottom w:val="single" w:sz="4" w:space="0" w:color="auto"/>
                    <w:right w:val="single" w:sz="4" w:space="0" w:color="auto"/>
                  </w:tcBorders>
                </w:tcPr>
                <w:p w14:paraId="0C37B2C5" w14:textId="77777777" w:rsidR="000649AE" w:rsidRDefault="000649AE" w:rsidP="007B0AE9">
                  <w:pPr>
                    <w:pStyle w:val="TAH"/>
                  </w:pPr>
                  <w:r>
                    <w:t>Semantics description</w:t>
                  </w:r>
                </w:p>
              </w:tc>
              <w:tc>
                <w:tcPr>
                  <w:tcW w:w="667" w:type="pct"/>
                  <w:tcBorders>
                    <w:top w:val="single" w:sz="4" w:space="0" w:color="auto"/>
                    <w:left w:val="single" w:sz="4" w:space="0" w:color="auto"/>
                    <w:bottom w:val="single" w:sz="4" w:space="0" w:color="auto"/>
                    <w:right w:val="single" w:sz="4" w:space="0" w:color="auto"/>
                  </w:tcBorders>
                </w:tcPr>
                <w:p w14:paraId="4FD1D88D" w14:textId="77777777" w:rsidR="000649AE" w:rsidRDefault="000649AE" w:rsidP="007B0AE9">
                  <w:pPr>
                    <w:pStyle w:val="TAH"/>
                  </w:pPr>
                  <w:r>
                    <w:t>Criticality</w:t>
                  </w:r>
                </w:p>
              </w:tc>
              <w:tc>
                <w:tcPr>
                  <w:tcW w:w="667" w:type="pct"/>
                  <w:tcBorders>
                    <w:top w:val="single" w:sz="4" w:space="0" w:color="auto"/>
                    <w:left w:val="single" w:sz="4" w:space="0" w:color="auto"/>
                    <w:bottom w:val="single" w:sz="4" w:space="0" w:color="auto"/>
                    <w:right w:val="single" w:sz="4" w:space="0" w:color="auto"/>
                  </w:tcBorders>
                </w:tcPr>
                <w:p w14:paraId="406D80C6" w14:textId="77777777" w:rsidR="000649AE" w:rsidRDefault="000649AE" w:rsidP="007B0AE9">
                  <w:pPr>
                    <w:pStyle w:val="TAH"/>
                  </w:pPr>
                  <w:r>
                    <w:t>Assigned Criticality</w:t>
                  </w:r>
                </w:p>
              </w:tc>
            </w:tr>
            <w:tr w:rsidR="000649AE" w14:paraId="0FB02E7E" w14:textId="77777777" w:rsidTr="000649AE">
              <w:tc>
                <w:tcPr>
                  <w:tcW w:w="1149" w:type="pct"/>
                </w:tcPr>
                <w:p w14:paraId="36FC666E" w14:textId="77777777" w:rsidR="000649AE" w:rsidRDefault="000649AE" w:rsidP="007B0AE9">
                  <w:pPr>
                    <w:pStyle w:val="TAL"/>
                  </w:pPr>
                  <w:r>
                    <w:rPr>
                      <w:lang w:eastAsia="ko-KR"/>
                    </w:rPr>
                    <w:t xml:space="preserve">A-IoT </w:t>
                  </w:r>
                  <w:r>
                    <w:rPr>
                      <w:rFonts w:hint="eastAsia"/>
                      <w:lang w:eastAsia="ko-KR"/>
                    </w:rPr>
                    <w:t>C</w:t>
                  </w:r>
                  <w:r>
                    <w:rPr>
                      <w:lang w:eastAsia="ko-KR"/>
                    </w:rPr>
                    <w:t>orrelation Identifier</w:t>
                  </w:r>
                </w:p>
              </w:tc>
              <w:tc>
                <w:tcPr>
                  <w:tcW w:w="546" w:type="pct"/>
                </w:tcPr>
                <w:p w14:paraId="0BF25006" w14:textId="77777777" w:rsidR="000649AE" w:rsidRDefault="000649AE" w:rsidP="007B0AE9">
                  <w:pPr>
                    <w:pStyle w:val="TAL"/>
                    <w:rPr>
                      <w:rFonts w:eastAsia="等线"/>
                    </w:rPr>
                  </w:pPr>
                  <w:r>
                    <w:rPr>
                      <w:rFonts w:hint="eastAsia"/>
                    </w:rPr>
                    <w:t>M</w:t>
                  </w:r>
                </w:p>
              </w:tc>
              <w:tc>
                <w:tcPr>
                  <w:tcW w:w="502" w:type="pct"/>
                </w:tcPr>
                <w:p w14:paraId="69F4A349" w14:textId="77777777" w:rsidR="000649AE" w:rsidRDefault="000649AE" w:rsidP="007B0AE9">
                  <w:pPr>
                    <w:pStyle w:val="TAL"/>
                  </w:pPr>
                </w:p>
              </w:tc>
              <w:tc>
                <w:tcPr>
                  <w:tcW w:w="790" w:type="pct"/>
                </w:tcPr>
                <w:p w14:paraId="69290EB2" w14:textId="77777777" w:rsidR="000649AE" w:rsidRDefault="000649AE" w:rsidP="007B0AE9">
                  <w:pPr>
                    <w:pStyle w:val="TAL"/>
                    <w:rPr>
                      <w:rFonts w:eastAsia="等线"/>
                    </w:rPr>
                  </w:pPr>
                  <w:r>
                    <w:rPr>
                      <w:rFonts w:hint="eastAsia"/>
                    </w:rPr>
                    <w:t>9</w:t>
                  </w:r>
                  <w:r>
                    <w:t>.3.3.</w:t>
                  </w:r>
                  <w:r>
                    <w:rPr>
                      <w:rFonts w:hint="eastAsia"/>
                    </w:rPr>
                    <w:t>xx</w:t>
                  </w:r>
                  <w:r>
                    <w:t>1</w:t>
                  </w:r>
                </w:p>
              </w:tc>
              <w:tc>
                <w:tcPr>
                  <w:tcW w:w="678" w:type="pct"/>
                </w:tcPr>
                <w:p w14:paraId="6725A112" w14:textId="77777777" w:rsidR="000649AE" w:rsidRDefault="000649AE" w:rsidP="007B0AE9">
                  <w:pPr>
                    <w:pStyle w:val="TAL"/>
                  </w:pPr>
                </w:p>
              </w:tc>
              <w:tc>
                <w:tcPr>
                  <w:tcW w:w="667" w:type="pct"/>
                </w:tcPr>
                <w:p w14:paraId="29A12AA6" w14:textId="77777777" w:rsidR="000649AE" w:rsidRDefault="000649AE" w:rsidP="007B0AE9">
                  <w:pPr>
                    <w:pStyle w:val="TAC"/>
                  </w:pPr>
                  <w:r>
                    <w:t>YES</w:t>
                  </w:r>
                </w:p>
              </w:tc>
              <w:tc>
                <w:tcPr>
                  <w:tcW w:w="667" w:type="pct"/>
                </w:tcPr>
                <w:p w14:paraId="26EDE67E" w14:textId="77777777" w:rsidR="000649AE" w:rsidRDefault="000649AE" w:rsidP="007B0AE9">
                  <w:pPr>
                    <w:pStyle w:val="TAC"/>
                  </w:pPr>
                  <w:r>
                    <w:t>reject</w:t>
                  </w:r>
                </w:p>
              </w:tc>
            </w:tr>
            <w:tr w:rsidR="000649AE" w14:paraId="79A3D840" w14:textId="77777777" w:rsidTr="000649AE">
              <w:tc>
                <w:tcPr>
                  <w:tcW w:w="1149" w:type="pct"/>
                </w:tcPr>
                <w:p w14:paraId="74F44C85" w14:textId="77777777" w:rsidR="000649AE" w:rsidRDefault="000649AE" w:rsidP="007B0AE9">
                  <w:pPr>
                    <w:pStyle w:val="TAL"/>
                  </w:pPr>
                  <w:r>
                    <w:t xml:space="preserve">A-IoT Device Identification </w:t>
                  </w:r>
                  <w:r>
                    <w:rPr>
                      <w:rFonts w:hint="eastAsia"/>
                    </w:rPr>
                    <w:t>Requested</w:t>
                  </w:r>
                </w:p>
              </w:tc>
              <w:tc>
                <w:tcPr>
                  <w:tcW w:w="546" w:type="pct"/>
                </w:tcPr>
                <w:p w14:paraId="5B2885B9" w14:textId="77777777" w:rsidR="000649AE" w:rsidRDefault="000649AE" w:rsidP="007B0AE9">
                  <w:pPr>
                    <w:pStyle w:val="TAL"/>
                    <w:rPr>
                      <w:rFonts w:eastAsia="等线"/>
                    </w:rPr>
                  </w:pPr>
                  <w:r>
                    <w:rPr>
                      <w:rFonts w:eastAsia="等线" w:hint="eastAsia"/>
                    </w:rPr>
                    <w:t>M</w:t>
                  </w:r>
                </w:p>
              </w:tc>
              <w:tc>
                <w:tcPr>
                  <w:tcW w:w="502" w:type="pct"/>
                </w:tcPr>
                <w:p w14:paraId="3C9EEA57" w14:textId="77777777" w:rsidR="000649AE" w:rsidRDefault="000649AE" w:rsidP="007B0AE9">
                  <w:pPr>
                    <w:pStyle w:val="TAL"/>
                  </w:pPr>
                </w:p>
              </w:tc>
              <w:tc>
                <w:tcPr>
                  <w:tcW w:w="790" w:type="pct"/>
                </w:tcPr>
                <w:p w14:paraId="3790E72B" w14:textId="77777777" w:rsidR="000649AE" w:rsidRDefault="000649AE" w:rsidP="007B0AE9">
                  <w:pPr>
                    <w:pStyle w:val="TAL"/>
                    <w:rPr>
                      <w:rFonts w:eastAsia="等线"/>
                    </w:rPr>
                  </w:pPr>
                  <w:r>
                    <w:rPr>
                      <w:rFonts w:eastAsia="等线" w:hint="eastAsia"/>
                    </w:rPr>
                    <w:t>9</w:t>
                  </w:r>
                  <w:r>
                    <w:rPr>
                      <w:rFonts w:eastAsia="等线"/>
                    </w:rPr>
                    <w:t>.3.3.xx5</w:t>
                  </w:r>
                </w:p>
              </w:tc>
              <w:tc>
                <w:tcPr>
                  <w:tcW w:w="678" w:type="pct"/>
                </w:tcPr>
                <w:p w14:paraId="4D01351C" w14:textId="77777777" w:rsidR="000649AE" w:rsidRDefault="000649AE" w:rsidP="007B0AE9">
                  <w:pPr>
                    <w:pStyle w:val="TAL"/>
                  </w:pPr>
                </w:p>
              </w:tc>
              <w:tc>
                <w:tcPr>
                  <w:tcW w:w="667" w:type="pct"/>
                </w:tcPr>
                <w:p w14:paraId="425F60DE" w14:textId="77777777" w:rsidR="000649AE" w:rsidRDefault="000649AE" w:rsidP="007B0AE9">
                  <w:pPr>
                    <w:pStyle w:val="TAC"/>
                  </w:pPr>
                  <w:r>
                    <w:t>YES</w:t>
                  </w:r>
                </w:p>
              </w:tc>
              <w:tc>
                <w:tcPr>
                  <w:tcW w:w="667" w:type="pct"/>
                </w:tcPr>
                <w:p w14:paraId="6013FB7D" w14:textId="77777777" w:rsidR="000649AE" w:rsidRDefault="000649AE" w:rsidP="007B0AE9">
                  <w:pPr>
                    <w:pStyle w:val="TAC"/>
                  </w:pPr>
                  <w:r>
                    <w:t>reject</w:t>
                  </w:r>
                </w:p>
              </w:tc>
            </w:tr>
            <w:tr w:rsidR="000649AE" w14:paraId="79D79CD9" w14:textId="77777777" w:rsidTr="000649AE">
              <w:tc>
                <w:tcPr>
                  <w:tcW w:w="1149" w:type="pct"/>
                </w:tcPr>
                <w:p w14:paraId="1DAC1A65" w14:textId="77777777" w:rsidR="000649AE" w:rsidRDefault="000649AE" w:rsidP="007B0AE9">
                  <w:pPr>
                    <w:pStyle w:val="TAL"/>
                  </w:pPr>
                  <w:r>
                    <w:rPr>
                      <w:rFonts w:eastAsia="等线"/>
                    </w:rPr>
                    <w:t>Requested Service Area Information</w:t>
                  </w:r>
                </w:p>
              </w:tc>
              <w:tc>
                <w:tcPr>
                  <w:tcW w:w="546" w:type="pct"/>
                </w:tcPr>
                <w:p w14:paraId="6E7D5401" w14:textId="77777777" w:rsidR="000649AE" w:rsidRDefault="000649AE" w:rsidP="007B0AE9">
                  <w:pPr>
                    <w:pStyle w:val="TAL"/>
                    <w:rPr>
                      <w:rFonts w:eastAsia="等线"/>
                    </w:rPr>
                  </w:pPr>
                  <w:r>
                    <w:rPr>
                      <w:rFonts w:eastAsia="等线"/>
                    </w:rPr>
                    <w:t>M</w:t>
                  </w:r>
                </w:p>
              </w:tc>
              <w:tc>
                <w:tcPr>
                  <w:tcW w:w="502" w:type="pct"/>
                </w:tcPr>
                <w:p w14:paraId="590C96DC" w14:textId="77777777" w:rsidR="000649AE" w:rsidRDefault="000649AE" w:rsidP="007B0AE9">
                  <w:pPr>
                    <w:pStyle w:val="TAL"/>
                  </w:pPr>
                </w:p>
              </w:tc>
              <w:tc>
                <w:tcPr>
                  <w:tcW w:w="790" w:type="pct"/>
                </w:tcPr>
                <w:p w14:paraId="5304505C" w14:textId="77777777" w:rsidR="000649AE" w:rsidRDefault="000649AE" w:rsidP="007B0AE9">
                  <w:pPr>
                    <w:pStyle w:val="TAL"/>
                    <w:rPr>
                      <w:rFonts w:eastAsia="等线"/>
                    </w:rPr>
                  </w:pPr>
                  <w:r>
                    <w:rPr>
                      <w:rFonts w:eastAsia="等线" w:hint="eastAsia"/>
                    </w:rPr>
                    <w:t>9</w:t>
                  </w:r>
                  <w:r>
                    <w:rPr>
                      <w:rFonts w:eastAsia="等线"/>
                    </w:rPr>
                    <w:t>.3.3.xx3</w:t>
                  </w:r>
                </w:p>
              </w:tc>
              <w:tc>
                <w:tcPr>
                  <w:tcW w:w="678" w:type="pct"/>
                </w:tcPr>
                <w:p w14:paraId="678BBC7A" w14:textId="77777777" w:rsidR="000649AE" w:rsidRDefault="000649AE" w:rsidP="007B0AE9">
                  <w:pPr>
                    <w:pStyle w:val="TAL"/>
                  </w:pPr>
                </w:p>
              </w:tc>
              <w:tc>
                <w:tcPr>
                  <w:tcW w:w="667" w:type="pct"/>
                </w:tcPr>
                <w:p w14:paraId="76CA731A" w14:textId="77777777" w:rsidR="000649AE" w:rsidRDefault="000649AE" w:rsidP="007B0AE9">
                  <w:pPr>
                    <w:pStyle w:val="TAC"/>
                  </w:pPr>
                  <w:r>
                    <w:t>YES</w:t>
                  </w:r>
                </w:p>
              </w:tc>
              <w:tc>
                <w:tcPr>
                  <w:tcW w:w="667" w:type="pct"/>
                </w:tcPr>
                <w:p w14:paraId="4FAEA408" w14:textId="77777777" w:rsidR="000649AE" w:rsidRDefault="000649AE" w:rsidP="007B0AE9">
                  <w:pPr>
                    <w:pStyle w:val="TAC"/>
                  </w:pPr>
                  <w:r>
                    <w:t>reject</w:t>
                  </w:r>
                </w:p>
              </w:tc>
            </w:tr>
            <w:tr w:rsidR="000649AE" w14:paraId="121CA757" w14:textId="77777777" w:rsidTr="000649AE">
              <w:tc>
                <w:tcPr>
                  <w:tcW w:w="1149" w:type="pct"/>
                </w:tcPr>
                <w:p w14:paraId="5FA917C8" w14:textId="77777777" w:rsidR="000649AE" w:rsidRDefault="000649AE" w:rsidP="007B0AE9">
                  <w:pPr>
                    <w:pStyle w:val="TAL"/>
                  </w:pPr>
                  <w:r>
                    <w:t>Inventory Assistance Information</w:t>
                  </w:r>
                </w:p>
              </w:tc>
              <w:tc>
                <w:tcPr>
                  <w:tcW w:w="546" w:type="pct"/>
                </w:tcPr>
                <w:p w14:paraId="75024385" w14:textId="77777777" w:rsidR="000649AE" w:rsidRDefault="000649AE" w:rsidP="007B0AE9">
                  <w:pPr>
                    <w:pStyle w:val="TAL"/>
                    <w:rPr>
                      <w:rFonts w:eastAsia="等线"/>
                    </w:rPr>
                  </w:pPr>
                  <w:r>
                    <w:rPr>
                      <w:rFonts w:eastAsia="等线"/>
                    </w:rPr>
                    <w:t>M</w:t>
                  </w:r>
                </w:p>
              </w:tc>
              <w:tc>
                <w:tcPr>
                  <w:tcW w:w="502" w:type="pct"/>
                </w:tcPr>
                <w:p w14:paraId="72E54CC9" w14:textId="77777777" w:rsidR="000649AE" w:rsidRDefault="000649AE" w:rsidP="007B0AE9">
                  <w:pPr>
                    <w:pStyle w:val="TAL"/>
                  </w:pPr>
                </w:p>
              </w:tc>
              <w:tc>
                <w:tcPr>
                  <w:tcW w:w="790" w:type="pct"/>
                </w:tcPr>
                <w:p w14:paraId="61BFA471" w14:textId="77777777" w:rsidR="000649AE" w:rsidRDefault="000649AE" w:rsidP="007B0AE9">
                  <w:pPr>
                    <w:pStyle w:val="TAL"/>
                    <w:rPr>
                      <w:rFonts w:eastAsia="等线"/>
                    </w:rPr>
                  </w:pPr>
                  <w:r>
                    <w:rPr>
                      <w:rFonts w:eastAsia="等线" w:hint="eastAsia"/>
                    </w:rPr>
                    <w:t>9</w:t>
                  </w:r>
                  <w:r>
                    <w:rPr>
                      <w:rFonts w:eastAsia="等线"/>
                    </w:rPr>
                    <w:t>.3.3.xx4</w:t>
                  </w:r>
                </w:p>
              </w:tc>
              <w:tc>
                <w:tcPr>
                  <w:tcW w:w="678" w:type="pct"/>
                </w:tcPr>
                <w:p w14:paraId="101472C6" w14:textId="77777777" w:rsidR="000649AE" w:rsidRDefault="000649AE" w:rsidP="007B0AE9">
                  <w:pPr>
                    <w:pStyle w:val="TAL"/>
                  </w:pPr>
                </w:p>
              </w:tc>
              <w:tc>
                <w:tcPr>
                  <w:tcW w:w="667" w:type="pct"/>
                </w:tcPr>
                <w:p w14:paraId="7B83C2BC" w14:textId="77777777" w:rsidR="000649AE" w:rsidRDefault="000649AE" w:rsidP="007B0AE9">
                  <w:pPr>
                    <w:pStyle w:val="TAC"/>
                  </w:pPr>
                  <w:r>
                    <w:t>YES</w:t>
                  </w:r>
                </w:p>
              </w:tc>
              <w:tc>
                <w:tcPr>
                  <w:tcW w:w="667" w:type="pct"/>
                </w:tcPr>
                <w:p w14:paraId="08D297F7" w14:textId="77777777" w:rsidR="000649AE" w:rsidRDefault="000649AE" w:rsidP="007B0AE9">
                  <w:pPr>
                    <w:pStyle w:val="TAC"/>
                  </w:pPr>
                  <w:r>
                    <w:t>reject</w:t>
                  </w:r>
                </w:p>
              </w:tc>
            </w:tr>
            <w:tr w:rsidR="000649AE" w14:paraId="4B87D5BA" w14:textId="77777777" w:rsidTr="004F6630">
              <w:trPr>
                <w:trHeight w:val="1261"/>
              </w:trPr>
              <w:tc>
                <w:tcPr>
                  <w:tcW w:w="1149" w:type="pct"/>
                </w:tcPr>
                <w:p w14:paraId="704C6874" w14:textId="4A1FB454" w:rsidR="00AF351C" w:rsidRDefault="000649AE" w:rsidP="007B0AE9">
                  <w:pPr>
                    <w:pStyle w:val="TAL"/>
                  </w:pPr>
                  <w:r>
                    <w:rPr>
                      <w:rFonts w:hint="eastAsia"/>
                    </w:rPr>
                    <w:t>F</w:t>
                  </w:r>
                  <w:r>
                    <w:t>ollow on Command Indication</w:t>
                  </w:r>
                </w:p>
              </w:tc>
              <w:tc>
                <w:tcPr>
                  <w:tcW w:w="546" w:type="pct"/>
                </w:tcPr>
                <w:p w14:paraId="3E501EA8" w14:textId="77777777" w:rsidR="000649AE" w:rsidRDefault="000649AE" w:rsidP="007B0AE9">
                  <w:pPr>
                    <w:pStyle w:val="TAL"/>
                    <w:rPr>
                      <w:rFonts w:eastAsia="等线"/>
                    </w:rPr>
                  </w:pPr>
                  <w:r>
                    <w:rPr>
                      <w:rFonts w:eastAsia="等线" w:hint="eastAsia"/>
                    </w:rPr>
                    <w:t>O</w:t>
                  </w:r>
                </w:p>
              </w:tc>
              <w:tc>
                <w:tcPr>
                  <w:tcW w:w="502" w:type="pct"/>
                </w:tcPr>
                <w:p w14:paraId="22B4D7E4" w14:textId="77777777" w:rsidR="000649AE" w:rsidRDefault="000649AE" w:rsidP="007B0AE9">
                  <w:pPr>
                    <w:pStyle w:val="TAL"/>
                  </w:pPr>
                </w:p>
              </w:tc>
              <w:tc>
                <w:tcPr>
                  <w:tcW w:w="790" w:type="pct"/>
                </w:tcPr>
                <w:p w14:paraId="0ECB1CE6" w14:textId="77777777" w:rsidR="000649AE" w:rsidRDefault="000649AE" w:rsidP="007B0AE9">
                  <w:pPr>
                    <w:pStyle w:val="TAL"/>
                    <w:rPr>
                      <w:rFonts w:eastAsia="等线"/>
                    </w:rPr>
                  </w:pPr>
                  <w:r>
                    <w:rPr>
                      <w:rFonts w:eastAsia="等线"/>
                    </w:rPr>
                    <w:t>ENUMERATED (true, ...)</w:t>
                  </w:r>
                </w:p>
              </w:tc>
              <w:tc>
                <w:tcPr>
                  <w:tcW w:w="678" w:type="pct"/>
                </w:tcPr>
                <w:p w14:paraId="21205995" w14:textId="77777777" w:rsidR="000649AE" w:rsidRDefault="000649AE" w:rsidP="007B0AE9">
                  <w:pPr>
                    <w:pStyle w:val="TAL"/>
                  </w:pPr>
                  <w:r>
                    <w:t>This IE indicates that there is command(s) to be transmitted.</w:t>
                  </w:r>
                </w:p>
              </w:tc>
              <w:tc>
                <w:tcPr>
                  <w:tcW w:w="667" w:type="pct"/>
                </w:tcPr>
                <w:p w14:paraId="71195B2E" w14:textId="77777777" w:rsidR="000649AE" w:rsidRDefault="000649AE" w:rsidP="007B0AE9">
                  <w:pPr>
                    <w:pStyle w:val="TAC"/>
                  </w:pPr>
                  <w:r>
                    <w:t>YES</w:t>
                  </w:r>
                </w:p>
              </w:tc>
              <w:tc>
                <w:tcPr>
                  <w:tcW w:w="667" w:type="pct"/>
                </w:tcPr>
                <w:p w14:paraId="74CBDA6F" w14:textId="2F69B9EC" w:rsidR="000649AE" w:rsidRDefault="000649AE" w:rsidP="0088241A">
                  <w:pPr>
                    <w:pStyle w:val="TAC"/>
                  </w:pPr>
                  <w:r>
                    <w:t>reject</w:t>
                  </w:r>
                </w:p>
              </w:tc>
            </w:tr>
          </w:tbl>
          <w:p w14:paraId="07DA9D2D" w14:textId="77777777" w:rsidR="003D0CED" w:rsidRDefault="003D0CED" w:rsidP="0076635E">
            <w:pPr>
              <w:spacing w:beforeLines="50" w:before="120" w:afterLines="50" w:after="120"/>
              <w:jc w:val="both"/>
              <w:rPr>
                <w:rFonts w:eastAsiaTheme="minorEastAsia"/>
              </w:rPr>
            </w:pPr>
          </w:p>
        </w:tc>
      </w:tr>
    </w:tbl>
    <w:p w14:paraId="5E51E5B0" w14:textId="11509332" w:rsidR="00942B53" w:rsidRPr="000B5F47" w:rsidRDefault="00E83403" w:rsidP="0076635E">
      <w:pPr>
        <w:spacing w:beforeLines="50" w:before="120" w:afterLines="50" w:after="120"/>
        <w:jc w:val="both"/>
        <w:rPr>
          <w:rFonts w:eastAsiaTheme="minorEastAsia"/>
          <w:b/>
          <w:u w:val="single"/>
        </w:rPr>
      </w:pPr>
      <w:r w:rsidRPr="00E83403">
        <w:rPr>
          <w:rFonts w:eastAsiaTheme="minorEastAsia"/>
          <w:b/>
          <w:u w:val="single"/>
        </w:rPr>
        <w:t>AIOTF Identifier</w:t>
      </w:r>
      <w:r w:rsidR="00CA5855">
        <w:rPr>
          <w:rFonts w:eastAsiaTheme="minorEastAsia" w:hint="eastAsia"/>
          <w:b/>
          <w:u w:val="single"/>
        </w:rPr>
        <w:t>/</w:t>
      </w:r>
      <w:r w:rsidR="000B5F47" w:rsidRPr="000B5F47">
        <w:rPr>
          <w:rFonts w:eastAsiaTheme="minorEastAsia"/>
          <w:b/>
          <w:u w:val="single"/>
        </w:rPr>
        <w:t xml:space="preserve">A-IoT </w:t>
      </w:r>
      <w:r w:rsidR="000B5F47" w:rsidRPr="000B5F47">
        <w:rPr>
          <w:rFonts w:eastAsiaTheme="minorEastAsia" w:hint="eastAsia"/>
          <w:b/>
          <w:u w:val="single"/>
        </w:rPr>
        <w:t>C</w:t>
      </w:r>
      <w:r w:rsidR="000B5F47" w:rsidRPr="000B5F47">
        <w:rPr>
          <w:rFonts w:eastAsiaTheme="minorEastAsia"/>
          <w:b/>
          <w:u w:val="single"/>
        </w:rPr>
        <w:t>orrelation Identifier</w:t>
      </w:r>
    </w:p>
    <w:p w14:paraId="535FB0DA" w14:textId="6A82C41A" w:rsidR="00B56FB2" w:rsidRDefault="00377185" w:rsidP="007F390F">
      <w:pPr>
        <w:spacing w:beforeLines="50" w:before="120" w:afterLines="50" w:after="120"/>
        <w:jc w:val="both"/>
        <w:rPr>
          <w:rFonts w:eastAsiaTheme="minorEastAsia"/>
        </w:rPr>
      </w:pPr>
      <w:r>
        <w:rPr>
          <w:rFonts w:eastAsiaTheme="minorEastAsia" w:hint="eastAsia"/>
        </w:rPr>
        <w:t>Firstly,</w:t>
      </w:r>
      <w:r w:rsidR="006C3DFB">
        <w:rPr>
          <w:rFonts w:eastAsiaTheme="minorEastAsia" w:hint="eastAsia"/>
        </w:rPr>
        <w:t xml:space="preserve"> UE reader needs to generate the transaction ID based on </w:t>
      </w:r>
      <w:r w:rsidR="003F66E6">
        <w:rPr>
          <w:rFonts w:eastAsiaTheme="minorEastAsia" w:hint="eastAsia"/>
        </w:rPr>
        <w:t>the A</w:t>
      </w:r>
      <w:r w:rsidR="003F66E6" w:rsidRPr="003F66E6">
        <w:rPr>
          <w:rFonts w:eastAsiaTheme="minorEastAsia"/>
        </w:rPr>
        <w:t>-IoT Correlation Identifier</w:t>
      </w:r>
      <w:r w:rsidR="006C3DFB">
        <w:rPr>
          <w:rFonts w:eastAsiaTheme="minorEastAsia" w:hint="eastAsia"/>
        </w:rPr>
        <w:t>.</w:t>
      </w:r>
      <w:r w:rsidR="00BC42B3">
        <w:rPr>
          <w:rFonts w:eastAsiaTheme="minorEastAsia" w:hint="eastAsia"/>
        </w:rPr>
        <w:t xml:space="preserve"> </w:t>
      </w:r>
      <w:r w:rsidR="00BC42B3">
        <w:rPr>
          <w:rFonts w:eastAsiaTheme="minorEastAsia"/>
        </w:rPr>
        <w:t>S</w:t>
      </w:r>
      <w:r w:rsidR="00BC42B3">
        <w:rPr>
          <w:rFonts w:eastAsiaTheme="minorEastAsia" w:hint="eastAsia"/>
        </w:rPr>
        <w:t xml:space="preserve">econdly, </w:t>
      </w:r>
      <w:r w:rsidR="00407738">
        <w:rPr>
          <w:rFonts w:eastAsiaTheme="minorEastAsia" w:hint="eastAsia"/>
        </w:rPr>
        <w:t xml:space="preserve">the </w:t>
      </w:r>
      <w:r w:rsidR="003F66E6">
        <w:rPr>
          <w:rFonts w:eastAsiaTheme="minorEastAsia" w:hint="eastAsia"/>
        </w:rPr>
        <w:t>A</w:t>
      </w:r>
      <w:r w:rsidR="003F66E6" w:rsidRPr="003F66E6">
        <w:rPr>
          <w:rFonts w:eastAsiaTheme="minorEastAsia"/>
        </w:rPr>
        <w:t>-IoT Correlation Identifier</w:t>
      </w:r>
      <w:r w:rsidR="00407738">
        <w:rPr>
          <w:rFonts w:eastAsiaTheme="minorEastAsia" w:hint="eastAsia"/>
        </w:rPr>
        <w:t xml:space="preserve"> jointly with the </w:t>
      </w:r>
      <w:r w:rsidR="003F66E6" w:rsidRPr="003F66E6">
        <w:rPr>
          <w:rFonts w:eastAsiaTheme="minorEastAsia"/>
        </w:rPr>
        <w:t>AIOTF Identifier</w:t>
      </w:r>
      <w:r w:rsidR="003F66E6" w:rsidRPr="003F66E6" w:rsidDel="003F66E6">
        <w:rPr>
          <w:rFonts w:eastAsiaTheme="minorEastAsia"/>
        </w:rPr>
        <w:t xml:space="preserve"> </w:t>
      </w:r>
      <w:r w:rsidR="00935119">
        <w:rPr>
          <w:rFonts w:eastAsiaTheme="minorEastAsia" w:hint="eastAsia"/>
        </w:rPr>
        <w:t>uniquely identifies an A-IoT service when there are parallel services towards a UE reader (Note that this is not parallel service over the A-IoT radio interface, because it</w:t>
      </w:r>
      <w:r w:rsidR="00935119">
        <w:rPr>
          <w:rFonts w:eastAsiaTheme="minorEastAsia"/>
        </w:rPr>
        <w:t>’</w:t>
      </w:r>
      <w:r w:rsidR="00935119">
        <w:rPr>
          <w:rFonts w:eastAsiaTheme="minorEastAsia" w:hint="eastAsia"/>
        </w:rPr>
        <w:t xml:space="preserve">s up to reader </w:t>
      </w:r>
      <w:r w:rsidR="00935119">
        <w:rPr>
          <w:rFonts w:eastAsiaTheme="minorEastAsia"/>
        </w:rPr>
        <w:t>implementation</w:t>
      </w:r>
      <w:r w:rsidR="00935119">
        <w:rPr>
          <w:rFonts w:eastAsiaTheme="minorEastAsia" w:hint="eastAsia"/>
        </w:rPr>
        <w:t xml:space="preserve"> to execute the service one by one).</w:t>
      </w:r>
      <w:r w:rsidR="005135DA">
        <w:rPr>
          <w:rFonts w:eastAsiaTheme="minorEastAsia" w:hint="eastAsia"/>
        </w:rPr>
        <w:t xml:space="preserve"> </w:t>
      </w:r>
      <w:r w:rsidR="005135DA">
        <w:rPr>
          <w:rFonts w:eastAsiaTheme="minorEastAsia"/>
        </w:rPr>
        <w:t>S</w:t>
      </w:r>
      <w:r w:rsidR="005135DA">
        <w:rPr>
          <w:rFonts w:eastAsiaTheme="minorEastAsia" w:hint="eastAsia"/>
        </w:rPr>
        <w:t xml:space="preserve">o when performing inventory reporting to </w:t>
      </w:r>
      <w:r w:rsidR="005135DA">
        <w:rPr>
          <w:rFonts w:eastAsiaTheme="minorEastAsia"/>
        </w:rPr>
        <w:t>the</w:t>
      </w:r>
      <w:r w:rsidR="005135DA">
        <w:rPr>
          <w:rFonts w:eastAsiaTheme="minorEastAsia" w:hint="eastAsia"/>
        </w:rPr>
        <w:t xml:space="preserve"> gNB, </w:t>
      </w:r>
      <w:r w:rsidR="00903DE4">
        <w:rPr>
          <w:rFonts w:eastAsiaTheme="minorEastAsia" w:hint="eastAsia"/>
        </w:rPr>
        <w:t xml:space="preserve">UE reader needs to use this </w:t>
      </w:r>
      <w:r w:rsidR="00903DE4" w:rsidRPr="00903DE4">
        <w:rPr>
          <w:rFonts w:eastAsiaTheme="minorEastAsia"/>
        </w:rPr>
        <w:t>AIOTF Identifier/A-IoT Correlation Identifier</w:t>
      </w:r>
      <w:r w:rsidR="00903DE4">
        <w:rPr>
          <w:rFonts w:eastAsiaTheme="minorEastAsia" w:hint="eastAsia"/>
        </w:rPr>
        <w:t xml:space="preserve"> to identify</w:t>
      </w:r>
      <w:r w:rsidR="00AB45CB">
        <w:rPr>
          <w:rFonts w:eastAsiaTheme="minorEastAsia" w:hint="eastAsia"/>
        </w:rPr>
        <w:t xml:space="preserve"> to</w:t>
      </w:r>
      <w:r w:rsidR="00903DE4">
        <w:rPr>
          <w:rFonts w:eastAsiaTheme="minorEastAsia" w:hint="eastAsia"/>
        </w:rPr>
        <w:t xml:space="preserve"> which service </w:t>
      </w:r>
      <w:r w:rsidR="00AB45CB">
        <w:rPr>
          <w:rFonts w:eastAsiaTheme="minorEastAsia" w:hint="eastAsia"/>
        </w:rPr>
        <w:t>the report corresponds</w:t>
      </w:r>
      <w:r w:rsidR="00404688">
        <w:rPr>
          <w:rFonts w:eastAsiaTheme="minorEastAsia" w:hint="eastAsia"/>
        </w:rPr>
        <w:t>.</w:t>
      </w:r>
    </w:p>
    <w:p w14:paraId="59791ED5" w14:textId="67F0317D" w:rsidR="00672214" w:rsidRPr="00863CA4" w:rsidRDefault="00863CA4" w:rsidP="00863CA4">
      <w:pPr>
        <w:spacing w:beforeLines="50" w:before="120" w:afterLines="50" w:after="120"/>
        <w:jc w:val="both"/>
        <w:rPr>
          <w:rFonts w:eastAsiaTheme="minorEastAsia"/>
          <w:b/>
          <w:u w:val="single"/>
        </w:rPr>
      </w:pPr>
      <w:r w:rsidRPr="00863CA4">
        <w:rPr>
          <w:rFonts w:eastAsiaTheme="minorEastAsia" w:hint="eastAsia"/>
          <w:b/>
          <w:u w:val="single"/>
        </w:rPr>
        <w:t>A-I</w:t>
      </w:r>
      <w:r w:rsidR="00672214" w:rsidRPr="00863CA4">
        <w:rPr>
          <w:rFonts w:eastAsiaTheme="minorEastAsia"/>
          <w:b/>
          <w:u w:val="single"/>
        </w:rPr>
        <w:t xml:space="preserve">oT Device Identification </w:t>
      </w:r>
      <w:r w:rsidR="00672214" w:rsidRPr="00863CA4">
        <w:rPr>
          <w:rFonts w:eastAsiaTheme="minorEastAsia" w:hint="eastAsia"/>
          <w:b/>
          <w:u w:val="single"/>
        </w:rPr>
        <w:t>Requested</w:t>
      </w:r>
    </w:p>
    <w:p w14:paraId="2E34053D" w14:textId="2A223A54" w:rsidR="00672214" w:rsidRDefault="009F1F44" w:rsidP="00863CA4">
      <w:pPr>
        <w:spacing w:beforeLines="50" w:before="120" w:afterLines="50" w:after="120"/>
        <w:jc w:val="both"/>
        <w:rPr>
          <w:rFonts w:eastAsiaTheme="minorEastAsia"/>
        </w:rPr>
      </w:pPr>
      <w:r>
        <w:rPr>
          <w:rFonts w:eastAsiaTheme="minorEastAsia" w:hint="eastAsia"/>
        </w:rPr>
        <w:t xml:space="preserve">It is </w:t>
      </w:r>
      <w:r>
        <w:rPr>
          <w:rFonts w:eastAsiaTheme="minorEastAsia"/>
        </w:rPr>
        <w:t>straightforward</w:t>
      </w:r>
      <w:r>
        <w:rPr>
          <w:rFonts w:eastAsiaTheme="minorEastAsia" w:hint="eastAsia"/>
        </w:rPr>
        <w:t xml:space="preserve"> to be aware by the UE reader</w:t>
      </w:r>
      <w:r w:rsidR="002658E1">
        <w:rPr>
          <w:rFonts w:eastAsiaTheme="minorEastAsia" w:hint="eastAsia"/>
        </w:rPr>
        <w:t xml:space="preserve">, because </w:t>
      </w:r>
      <w:r w:rsidR="00836CC2">
        <w:rPr>
          <w:rFonts w:eastAsiaTheme="minorEastAsia" w:hint="eastAsia"/>
        </w:rPr>
        <w:t xml:space="preserve">the </w:t>
      </w:r>
      <w:r w:rsidR="002658E1">
        <w:rPr>
          <w:rFonts w:eastAsiaTheme="minorEastAsia" w:hint="eastAsia"/>
        </w:rPr>
        <w:t>UE reader needs to page the targeted devices.</w:t>
      </w:r>
    </w:p>
    <w:p w14:paraId="70896E4A" w14:textId="1F9D20F6" w:rsidR="00D53FB6" w:rsidRPr="00B00DF1" w:rsidRDefault="00F578A9" w:rsidP="00863CA4">
      <w:pPr>
        <w:spacing w:beforeLines="50" w:before="120" w:afterLines="50" w:after="120"/>
        <w:jc w:val="both"/>
        <w:rPr>
          <w:rFonts w:eastAsiaTheme="minorEastAsia"/>
          <w:b/>
          <w:u w:val="single"/>
        </w:rPr>
      </w:pPr>
      <w:r w:rsidRPr="00B00DF1">
        <w:rPr>
          <w:rFonts w:eastAsiaTheme="minorEastAsia"/>
          <w:b/>
          <w:u w:val="single"/>
        </w:rPr>
        <w:t>Requested Service Area Information</w:t>
      </w:r>
    </w:p>
    <w:p w14:paraId="6A064AD7" w14:textId="7E1A3308" w:rsidR="00F578A9" w:rsidRDefault="00C31A5C" w:rsidP="00863CA4">
      <w:pPr>
        <w:spacing w:beforeLines="50" w:before="120" w:afterLines="50" w:after="120"/>
        <w:jc w:val="both"/>
        <w:rPr>
          <w:rFonts w:eastAsiaTheme="minorEastAsia"/>
        </w:rPr>
      </w:pPr>
      <w:r>
        <w:rPr>
          <w:rFonts w:eastAsiaTheme="minorEastAsia"/>
        </w:rPr>
        <w:t>I</w:t>
      </w:r>
      <w:r>
        <w:rPr>
          <w:rFonts w:eastAsiaTheme="minorEastAsia" w:hint="eastAsia"/>
        </w:rPr>
        <w:t xml:space="preserve">n R19, </w:t>
      </w:r>
      <w:r w:rsidR="0066359B">
        <w:rPr>
          <w:rFonts w:eastAsiaTheme="minorEastAsia" w:hint="eastAsia"/>
        </w:rPr>
        <w:t>the r</w:t>
      </w:r>
      <w:r w:rsidR="0066359B" w:rsidRPr="0066359B">
        <w:rPr>
          <w:rFonts w:eastAsiaTheme="minorEastAsia"/>
        </w:rPr>
        <w:t xml:space="preserve">equested </w:t>
      </w:r>
      <w:r>
        <w:rPr>
          <w:rFonts w:eastAsiaTheme="minorEastAsia" w:hint="eastAsia"/>
        </w:rPr>
        <w:t>service area information is used by the gNB to select the readers co-located within the gNB, because one gNB maybe have multiple readers.</w:t>
      </w:r>
      <w:r w:rsidR="008D5D29">
        <w:rPr>
          <w:rFonts w:eastAsiaTheme="minorEastAsia" w:hint="eastAsia"/>
        </w:rPr>
        <w:t xml:space="preserve"> </w:t>
      </w:r>
      <w:r w:rsidR="008D5D29">
        <w:rPr>
          <w:rFonts w:eastAsiaTheme="minorEastAsia"/>
        </w:rPr>
        <w:t>W</w:t>
      </w:r>
      <w:r w:rsidR="008D5D29">
        <w:rPr>
          <w:rFonts w:eastAsiaTheme="minorEastAsia" w:hint="eastAsia"/>
        </w:rPr>
        <w:t xml:space="preserve">hen considering R20, this information is useless to UE reader, because whether to perform the UE reader functionality is under the </w:t>
      </w:r>
      <w:r w:rsidR="00D83EFB">
        <w:rPr>
          <w:rFonts w:eastAsiaTheme="minorEastAsia"/>
        </w:rPr>
        <w:t>Gnb</w:t>
      </w:r>
      <w:r w:rsidR="00D83EFB">
        <w:rPr>
          <w:rFonts w:eastAsiaTheme="minorEastAsia" w:hint="eastAsia"/>
        </w:rPr>
        <w:t>/CN</w:t>
      </w:r>
      <w:r w:rsidR="008D5D29">
        <w:rPr>
          <w:rFonts w:eastAsiaTheme="minorEastAsia" w:hint="eastAsia"/>
        </w:rPr>
        <w:t xml:space="preserve"> control.</w:t>
      </w:r>
    </w:p>
    <w:p w14:paraId="256BF5C6" w14:textId="77777777" w:rsidR="00B463CF" w:rsidRPr="005D27B1" w:rsidRDefault="00B463CF" w:rsidP="00B463CF">
      <w:pPr>
        <w:spacing w:beforeLines="50" w:before="120" w:afterLines="50" w:after="120"/>
        <w:jc w:val="both"/>
        <w:rPr>
          <w:rFonts w:eastAsiaTheme="minorEastAsia"/>
          <w:b/>
          <w:u w:val="single"/>
        </w:rPr>
      </w:pPr>
      <w:r>
        <w:rPr>
          <w:rFonts w:eastAsiaTheme="minorEastAsia" w:hint="eastAsia"/>
          <w:b/>
          <w:u w:val="single"/>
        </w:rPr>
        <w:t>Inventory assistance information</w:t>
      </w:r>
    </w:p>
    <w:p w14:paraId="66A00EFD" w14:textId="2A0129DB" w:rsidR="00B463CF" w:rsidRDefault="00B463CF" w:rsidP="002806FD">
      <w:pPr>
        <w:spacing w:beforeLines="50" w:before="120" w:afterLines="50" w:after="120"/>
        <w:jc w:val="both"/>
        <w:rPr>
          <w:rFonts w:eastAsiaTheme="minorEastAsia"/>
        </w:rPr>
      </w:pPr>
      <w:r>
        <w:rPr>
          <w:rFonts w:eastAsiaTheme="minorEastAsia"/>
        </w:rPr>
        <w:lastRenderedPageBreak/>
        <w:t>I</w:t>
      </w:r>
      <w:r>
        <w:rPr>
          <w:rFonts w:eastAsiaTheme="minorEastAsia" w:hint="eastAsia"/>
        </w:rPr>
        <w:t xml:space="preserve">n R19, the CN may provide the </w:t>
      </w:r>
      <w:r>
        <w:rPr>
          <w:rFonts w:eastAsiaTheme="minorEastAsia"/>
        </w:rPr>
        <w:t>assistance</w:t>
      </w:r>
      <w:r>
        <w:rPr>
          <w:rFonts w:eastAsiaTheme="minorEastAsia" w:hint="eastAsia"/>
        </w:rPr>
        <w:t xml:space="preserve"> information to the reader, for example, the </w:t>
      </w:r>
      <w:r w:rsidR="0066359B" w:rsidRPr="007F390F">
        <w:rPr>
          <w:rFonts w:eastAsiaTheme="minorEastAsia" w:hint="eastAsia"/>
        </w:rPr>
        <w:t>a</w:t>
      </w:r>
      <w:r w:rsidR="0066359B" w:rsidRPr="007F390F">
        <w:rPr>
          <w:rFonts w:eastAsiaTheme="minorEastAsia"/>
        </w:rPr>
        <w:t xml:space="preserve">pproximate </w:t>
      </w:r>
      <w:r>
        <w:rPr>
          <w:rFonts w:eastAsiaTheme="minorEastAsia" w:hint="eastAsia"/>
        </w:rPr>
        <w:t>number of</w:t>
      </w:r>
      <w:r w:rsidR="0066359B" w:rsidRPr="007F390F">
        <w:rPr>
          <w:rFonts w:eastAsiaTheme="minorEastAsia"/>
        </w:rPr>
        <w:t xml:space="preserve"> </w:t>
      </w:r>
      <w:r w:rsidR="002806FD">
        <w:rPr>
          <w:rFonts w:eastAsiaTheme="minorEastAsia" w:hint="eastAsia"/>
        </w:rPr>
        <w:t>t</w:t>
      </w:r>
      <w:r w:rsidR="0066359B" w:rsidRPr="007F390F">
        <w:rPr>
          <w:rFonts w:eastAsiaTheme="minorEastAsia"/>
        </w:rPr>
        <w:t>arget A-IoT</w:t>
      </w:r>
      <w:r>
        <w:rPr>
          <w:rFonts w:eastAsiaTheme="minorEastAsia" w:hint="eastAsia"/>
        </w:rPr>
        <w:t xml:space="preserve"> devices that may be involved in the </w:t>
      </w:r>
      <w:r>
        <w:rPr>
          <w:rFonts w:eastAsiaTheme="minorEastAsia"/>
        </w:rPr>
        <w:t>inventory</w:t>
      </w:r>
      <w:r>
        <w:rPr>
          <w:rFonts w:eastAsiaTheme="minorEastAsia" w:hint="eastAsia"/>
        </w:rPr>
        <w:t xml:space="preserve"> procedure for the efficient RACH resource allocation by the reader, or the expected D2R </w:t>
      </w:r>
      <w:r w:rsidR="006559FB" w:rsidRPr="007F390F">
        <w:rPr>
          <w:rFonts w:eastAsiaTheme="minorEastAsia"/>
        </w:rPr>
        <w:t>message</w:t>
      </w:r>
      <w:r w:rsidR="006559FB" w:rsidRPr="007F390F">
        <w:rPr>
          <w:rFonts w:eastAsiaTheme="minorEastAsia" w:hint="eastAsia"/>
        </w:rPr>
        <w:t xml:space="preserve"> </w:t>
      </w:r>
      <w:r w:rsidR="00390938">
        <w:rPr>
          <w:rFonts w:eastAsiaTheme="minorEastAsia" w:hint="eastAsia"/>
        </w:rPr>
        <w:t>size to support not segmented D2R</w:t>
      </w:r>
      <w:r>
        <w:rPr>
          <w:rFonts w:eastAsiaTheme="minorEastAsia" w:hint="eastAsia"/>
        </w:rPr>
        <w:t xml:space="preserve"> transmission</w:t>
      </w:r>
      <w:r w:rsidR="00390938">
        <w:rPr>
          <w:rFonts w:eastAsiaTheme="minorEastAsia" w:hint="eastAsia"/>
        </w:rPr>
        <w:t xml:space="preserve"> of the device ID</w:t>
      </w:r>
      <w:r>
        <w:rPr>
          <w:rFonts w:eastAsiaTheme="minorEastAsia" w:hint="eastAsia"/>
        </w:rPr>
        <w:t xml:space="preserve">. </w:t>
      </w:r>
      <w:r>
        <w:rPr>
          <w:rFonts w:eastAsiaTheme="minorEastAsia"/>
        </w:rPr>
        <w:t>S</w:t>
      </w:r>
      <w:r>
        <w:rPr>
          <w:rFonts w:eastAsiaTheme="minorEastAsia" w:hint="eastAsia"/>
        </w:rPr>
        <w:t>uch assistance information should also be applied for UE reader</w:t>
      </w:r>
      <w:r w:rsidR="007F390F">
        <w:rPr>
          <w:rFonts w:eastAsiaTheme="minorEastAsia" w:hint="eastAsia"/>
        </w:rPr>
        <w:t>.</w:t>
      </w:r>
    </w:p>
    <w:p w14:paraId="3A842EE3" w14:textId="177C96CC" w:rsidR="002E6D80" w:rsidRPr="005D27B1" w:rsidRDefault="00C309AB" w:rsidP="0076635E">
      <w:pPr>
        <w:spacing w:beforeLines="50" w:before="120" w:afterLines="50" w:after="120"/>
        <w:jc w:val="both"/>
        <w:rPr>
          <w:rFonts w:eastAsiaTheme="minorEastAsia"/>
          <w:b/>
          <w:u w:val="single"/>
        </w:rPr>
      </w:pPr>
      <w:r>
        <w:rPr>
          <w:rFonts w:eastAsiaTheme="minorEastAsia" w:hint="eastAsia"/>
          <w:b/>
          <w:u w:val="single"/>
        </w:rPr>
        <w:t>F</w:t>
      </w:r>
      <w:r w:rsidR="005D27B1">
        <w:rPr>
          <w:rFonts w:eastAsiaTheme="minorEastAsia" w:hint="eastAsia"/>
          <w:b/>
          <w:u w:val="single"/>
        </w:rPr>
        <w:t xml:space="preserve">ollow-on </w:t>
      </w:r>
      <w:r>
        <w:rPr>
          <w:rFonts w:eastAsiaTheme="minorEastAsia" w:hint="eastAsia"/>
          <w:b/>
          <w:u w:val="single"/>
        </w:rPr>
        <w:t xml:space="preserve">command </w:t>
      </w:r>
      <w:r w:rsidR="005D27B1">
        <w:rPr>
          <w:rFonts w:eastAsiaTheme="minorEastAsia" w:hint="eastAsia"/>
          <w:b/>
          <w:u w:val="single"/>
        </w:rPr>
        <w:t>indication</w:t>
      </w:r>
    </w:p>
    <w:p w14:paraId="35904B7D" w14:textId="7BB37DAE" w:rsidR="0020541D" w:rsidRDefault="00EF371A" w:rsidP="00CB6A17">
      <w:pPr>
        <w:spacing w:beforeLines="50" w:before="120" w:afterLines="50" w:after="120"/>
        <w:jc w:val="both"/>
        <w:rPr>
          <w:rFonts w:eastAsiaTheme="minorEastAsia"/>
        </w:rPr>
      </w:pPr>
      <w:r>
        <w:rPr>
          <w:rFonts w:eastAsiaTheme="minorEastAsia" w:hint="eastAsia"/>
        </w:rPr>
        <w:t>F</w:t>
      </w:r>
      <w:r w:rsidR="00112EEE">
        <w:rPr>
          <w:rFonts w:eastAsiaTheme="minorEastAsia" w:hint="eastAsia"/>
        </w:rPr>
        <w:t>or the command after inventory, in R19, the</w:t>
      </w:r>
      <w:r w:rsidR="009122A9">
        <w:rPr>
          <w:rFonts w:eastAsiaTheme="minorEastAsia" w:hint="eastAsia"/>
        </w:rPr>
        <w:t xml:space="preserve"> NGAP</w:t>
      </w:r>
      <w:r w:rsidR="00112EEE">
        <w:rPr>
          <w:rFonts w:eastAsiaTheme="minorEastAsia" w:hint="eastAsia"/>
        </w:rPr>
        <w:t xml:space="preserve"> </w:t>
      </w:r>
      <w:r w:rsidR="00112EEE">
        <w:rPr>
          <w:rFonts w:eastAsiaTheme="minorEastAsia"/>
        </w:rPr>
        <w:t>inventory</w:t>
      </w:r>
      <w:r w:rsidR="00112EEE">
        <w:rPr>
          <w:rFonts w:eastAsiaTheme="minorEastAsia" w:hint="eastAsia"/>
        </w:rPr>
        <w:t xml:space="preserve"> request</w:t>
      </w:r>
      <w:r w:rsidR="004D3C51">
        <w:rPr>
          <w:rFonts w:eastAsiaTheme="minorEastAsia" w:hint="eastAsia"/>
        </w:rPr>
        <w:t xml:space="preserve"> message</w:t>
      </w:r>
      <w:r w:rsidR="00112EEE">
        <w:rPr>
          <w:rFonts w:eastAsiaTheme="minorEastAsia" w:hint="eastAsia"/>
        </w:rPr>
        <w:t xml:space="preserve"> further ind</w:t>
      </w:r>
      <w:r w:rsidR="001D5EAD">
        <w:rPr>
          <w:rFonts w:eastAsiaTheme="minorEastAsia" w:hint="eastAsia"/>
        </w:rPr>
        <w:t xml:space="preserve">icates </w:t>
      </w:r>
      <w:r w:rsidR="004D3C51">
        <w:rPr>
          <w:rFonts w:eastAsiaTheme="minorEastAsia" w:hint="eastAsia"/>
        </w:rPr>
        <w:t xml:space="preserve">to the reader that </w:t>
      </w:r>
      <w:r w:rsidR="001D5EAD">
        <w:rPr>
          <w:rFonts w:eastAsiaTheme="minorEastAsia" w:hint="eastAsia"/>
        </w:rPr>
        <w:t xml:space="preserve">there is </w:t>
      </w:r>
      <w:r w:rsidR="004D3C51">
        <w:rPr>
          <w:rFonts w:eastAsiaTheme="minorEastAsia" w:hint="eastAsia"/>
        </w:rPr>
        <w:t xml:space="preserve">a </w:t>
      </w:r>
      <w:r w:rsidR="001D5EAD">
        <w:rPr>
          <w:rFonts w:eastAsiaTheme="minorEastAsia" w:hint="eastAsia"/>
        </w:rPr>
        <w:t xml:space="preserve">follow-on command. </w:t>
      </w:r>
      <w:r w:rsidR="001D5EAD">
        <w:rPr>
          <w:rFonts w:eastAsiaTheme="minorEastAsia"/>
        </w:rPr>
        <w:t>B</w:t>
      </w:r>
      <w:r w:rsidR="001D5EAD">
        <w:rPr>
          <w:rFonts w:eastAsiaTheme="minorEastAsia" w:hint="eastAsia"/>
        </w:rPr>
        <w:t xml:space="preserve">ased on this indication, </w:t>
      </w:r>
      <w:r w:rsidR="00FB2255">
        <w:rPr>
          <w:rFonts w:eastAsiaTheme="minorEastAsia" w:hint="eastAsia"/>
        </w:rPr>
        <w:t xml:space="preserve">in topology-1, </w:t>
      </w:r>
      <w:r w:rsidR="001D5EAD">
        <w:rPr>
          <w:rFonts w:eastAsiaTheme="minorEastAsia" w:hint="eastAsia"/>
        </w:rPr>
        <w:t xml:space="preserve">the reader will allocate the NGAP ID </w:t>
      </w:r>
      <w:r w:rsidR="00B63C03">
        <w:rPr>
          <w:rFonts w:eastAsiaTheme="minorEastAsia" w:hint="eastAsia"/>
        </w:rPr>
        <w:t>when reporting each</w:t>
      </w:r>
      <w:r w:rsidR="00D36FC4">
        <w:rPr>
          <w:rFonts w:eastAsiaTheme="minorEastAsia" w:hint="eastAsia"/>
        </w:rPr>
        <w:t xml:space="preserve"> device ID to the CN and map the NGAP ID with </w:t>
      </w:r>
      <w:r w:rsidR="00D36FC4">
        <w:rPr>
          <w:rFonts w:eastAsiaTheme="minorEastAsia"/>
        </w:rPr>
        <w:t>the</w:t>
      </w:r>
      <w:r w:rsidR="00D36FC4">
        <w:rPr>
          <w:rFonts w:eastAsiaTheme="minorEastAsia" w:hint="eastAsia"/>
        </w:rPr>
        <w:t xml:space="preserve"> AS ID</w:t>
      </w:r>
      <w:r w:rsidR="006B6253">
        <w:rPr>
          <w:rFonts w:eastAsiaTheme="minorEastAsia" w:hint="eastAsia"/>
        </w:rPr>
        <w:t xml:space="preserve">. </w:t>
      </w:r>
      <w:r w:rsidR="009122A9">
        <w:rPr>
          <w:rFonts w:eastAsiaTheme="minorEastAsia" w:hint="eastAsia"/>
        </w:rPr>
        <w:t>U</w:t>
      </w:r>
      <w:r w:rsidR="006B6253">
        <w:rPr>
          <w:rFonts w:eastAsiaTheme="minorEastAsia" w:hint="eastAsia"/>
        </w:rPr>
        <w:t>pon receiving the follow-on command</w:t>
      </w:r>
      <w:r w:rsidR="00B63C03">
        <w:rPr>
          <w:rFonts w:eastAsiaTheme="minorEastAsia" w:hint="eastAsia"/>
        </w:rPr>
        <w:t xml:space="preserve"> for that device</w:t>
      </w:r>
      <w:r w:rsidR="006B6253">
        <w:rPr>
          <w:rFonts w:eastAsiaTheme="minorEastAsia" w:hint="eastAsia"/>
        </w:rPr>
        <w:t xml:space="preserve">, the reader can know using which AS ID to send </w:t>
      </w:r>
      <w:r w:rsidR="006B6253">
        <w:rPr>
          <w:rFonts w:eastAsiaTheme="minorEastAsia"/>
        </w:rPr>
        <w:t>this</w:t>
      </w:r>
      <w:r w:rsidR="006B6253">
        <w:rPr>
          <w:rFonts w:eastAsiaTheme="minorEastAsia" w:hint="eastAsia"/>
        </w:rPr>
        <w:t xml:space="preserve"> command to the specific device.</w:t>
      </w:r>
      <w:r w:rsidR="008C34EF">
        <w:rPr>
          <w:rFonts w:eastAsiaTheme="minorEastAsia" w:hint="eastAsia"/>
        </w:rPr>
        <w:t xml:space="preserve"> The similar functionality shoul</w:t>
      </w:r>
      <w:r w:rsidR="002507EB">
        <w:rPr>
          <w:rFonts w:eastAsiaTheme="minorEastAsia" w:hint="eastAsia"/>
        </w:rPr>
        <w:t xml:space="preserve">d also be applied </w:t>
      </w:r>
      <w:r w:rsidR="004D3C51">
        <w:rPr>
          <w:rFonts w:eastAsiaTheme="minorEastAsia" w:hint="eastAsia"/>
        </w:rPr>
        <w:t xml:space="preserve">to </w:t>
      </w:r>
      <w:r w:rsidR="002507EB">
        <w:rPr>
          <w:rFonts w:eastAsiaTheme="minorEastAsia" w:hint="eastAsia"/>
        </w:rPr>
        <w:t>UE reader</w:t>
      </w:r>
      <w:r w:rsidR="00FB2255">
        <w:rPr>
          <w:rFonts w:eastAsiaTheme="minorEastAsia" w:hint="eastAsia"/>
        </w:rPr>
        <w:t xml:space="preserve"> in topology-2</w:t>
      </w:r>
      <w:r w:rsidR="0020541D">
        <w:rPr>
          <w:rFonts w:eastAsiaTheme="minorEastAsia" w:hint="eastAsia"/>
        </w:rPr>
        <w:t>.</w:t>
      </w:r>
    </w:p>
    <w:p w14:paraId="4CC0ECC3" w14:textId="7BACD12C" w:rsidR="00CB6A17" w:rsidRPr="002E6D80" w:rsidRDefault="00CB6A17" w:rsidP="00CB6A17">
      <w:pPr>
        <w:spacing w:beforeLines="50" w:before="120" w:afterLines="50" w:after="120"/>
        <w:jc w:val="both"/>
        <w:rPr>
          <w:rFonts w:eastAsiaTheme="minorEastAsia"/>
          <w:b/>
          <w:u w:val="single"/>
        </w:rPr>
      </w:pPr>
      <w:r w:rsidRPr="002E6D80">
        <w:rPr>
          <w:rFonts w:eastAsiaTheme="minorEastAsia" w:hint="eastAsia"/>
          <w:b/>
          <w:u w:val="single"/>
        </w:rPr>
        <w:t>Content related to A-IoT radio resource</w:t>
      </w:r>
    </w:p>
    <w:p w14:paraId="2047CA09" w14:textId="7EC211E5" w:rsidR="00CB6A17" w:rsidRDefault="0074573F" w:rsidP="00CB6A17">
      <w:pPr>
        <w:spacing w:beforeLines="50" w:before="120" w:afterLines="50" w:after="120"/>
        <w:jc w:val="both"/>
        <w:rPr>
          <w:rFonts w:eastAsiaTheme="minorEastAsia"/>
        </w:rPr>
      </w:pPr>
      <w:r>
        <w:rPr>
          <w:rFonts w:eastAsiaTheme="minorEastAsia" w:hint="eastAsia"/>
        </w:rPr>
        <w:t xml:space="preserve">Besides above </w:t>
      </w:r>
      <w:r>
        <w:rPr>
          <w:rFonts w:eastAsiaTheme="minorEastAsia"/>
        </w:rPr>
        <w:t>information</w:t>
      </w:r>
      <w:r>
        <w:rPr>
          <w:rFonts w:eastAsiaTheme="minorEastAsia" w:hint="eastAsia"/>
        </w:rPr>
        <w:t>, o</w:t>
      </w:r>
      <w:r w:rsidR="00CB6A17">
        <w:rPr>
          <w:rFonts w:eastAsiaTheme="minorEastAsia" w:hint="eastAsia"/>
        </w:rPr>
        <w:t xml:space="preserve">n the provision of the A-IoT radio resource configuration to UE reader, there are two candidate options via the dedicated </w:t>
      </w:r>
      <w:r w:rsidR="00CB6A17">
        <w:rPr>
          <w:rFonts w:eastAsiaTheme="minorEastAsia"/>
        </w:rPr>
        <w:t>signalling</w:t>
      </w:r>
      <w:r w:rsidR="00CB6A17">
        <w:rPr>
          <w:rFonts w:eastAsiaTheme="minorEastAsia" w:hint="eastAsia"/>
        </w:rPr>
        <w:t>.</w:t>
      </w:r>
    </w:p>
    <w:p w14:paraId="7D1E82E6" w14:textId="3BECFD14" w:rsidR="00CB6A17" w:rsidRPr="00D86656" w:rsidRDefault="00CB6A17" w:rsidP="00CB6A17">
      <w:pPr>
        <w:spacing w:beforeLines="50" w:before="120" w:afterLines="50" w:after="120"/>
        <w:jc w:val="both"/>
        <w:rPr>
          <w:rFonts w:eastAsiaTheme="minorEastAsia"/>
        </w:rPr>
      </w:pPr>
      <w:r>
        <w:rPr>
          <w:rFonts w:eastAsiaTheme="minorEastAsia" w:hint="eastAsia"/>
        </w:rPr>
        <w:t xml:space="preserve">Option 1: </w:t>
      </w:r>
      <w:r w:rsidR="00E868BE" w:rsidRPr="002806FD">
        <w:rPr>
          <w:rFonts w:eastAsiaTheme="minorEastAsia"/>
        </w:rPr>
        <w:t xml:space="preserve">Using </w:t>
      </w:r>
      <w:r>
        <w:rPr>
          <w:rFonts w:eastAsiaTheme="minorEastAsia" w:hint="eastAsia"/>
        </w:rPr>
        <w:t>the</w:t>
      </w:r>
      <w:r w:rsidR="002806FD">
        <w:rPr>
          <w:rFonts w:eastAsiaTheme="minorEastAsia" w:hint="eastAsia"/>
        </w:rPr>
        <w:t xml:space="preserve"> legacy RRC message, e.g.,</w:t>
      </w:r>
      <w:r>
        <w:rPr>
          <w:rFonts w:eastAsiaTheme="minorEastAsia" w:hint="eastAsia"/>
        </w:rPr>
        <w:t xml:space="preserve"> RRCReconfiguration before the start of the A-IoT service</w:t>
      </w:r>
    </w:p>
    <w:p w14:paraId="1690A446" w14:textId="21C6476D" w:rsidR="00CB6A17" w:rsidRDefault="00CB6A17" w:rsidP="00CB6A17">
      <w:pPr>
        <w:spacing w:beforeLines="50" w:before="120" w:afterLines="50" w:after="120"/>
        <w:jc w:val="both"/>
        <w:rPr>
          <w:rFonts w:eastAsiaTheme="minorEastAsia"/>
        </w:rPr>
      </w:pPr>
      <w:r>
        <w:rPr>
          <w:rFonts w:eastAsiaTheme="minorEastAsia" w:hint="eastAsia"/>
        </w:rPr>
        <w:t xml:space="preserve">In this option, upon UE reader finishes the register to the CN, CN may indicate to the gNB to allocate the A-IoT radio resource for the UE reader. </w:t>
      </w:r>
      <w:r>
        <w:rPr>
          <w:rFonts w:eastAsiaTheme="minorEastAsia"/>
        </w:rPr>
        <w:t>B</w:t>
      </w:r>
      <w:r>
        <w:rPr>
          <w:rFonts w:eastAsiaTheme="minorEastAsia" w:hint="eastAsia"/>
        </w:rPr>
        <w:t xml:space="preserve">y this way, the gNB needs to reserve these resources even if there is no A-IoT </w:t>
      </w:r>
      <w:r>
        <w:rPr>
          <w:rFonts w:eastAsiaTheme="minorEastAsia"/>
        </w:rPr>
        <w:t>service</w:t>
      </w:r>
      <w:r>
        <w:rPr>
          <w:rFonts w:eastAsiaTheme="minorEastAsia" w:hint="eastAsia"/>
        </w:rPr>
        <w:t xml:space="preserve"> for a long time. </w:t>
      </w:r>
      <w:r>
        <w:rPr>
          <w:rFonts w:eastAsiaTheme="minorEastAsia"/>
        </w:rPr>
        <w:t>S</w:t>
      </w:r>
      <w:r>
        <w:rPr>
          <w:rFonts w:eastAsiaTheme="minorEastAsia" w:hint="eastAsia"/>
        </w:rPr>
        <w:t>o this is not resource-efficient.</w:t>
      </w:r>
    </w:p>
    <w:p w14:paraId="45FAC880" w14:textId="7033793C" w:rsidR="00CB6A17" w:rsidRDefault="00CB6A17" w:rsidP="00CB6A17">
      <w:pPr>
        <w:spacing w:beforeLines="50" w:before="120" w:afterLines="50" w:after="120"/>
        <w:jc w:val="both"/>
        <w:rPr>
          <w:rFonts w:eastAsiaTheme="minorEastAsia"/>
        </w:rPr>
      </w:pPr>
      <w:r>
        <w:rPr>
          <w:rFonts w:eastAsiaTheme="minorEastAsia" w:hint="eastAsia"/>
        </w:rPr>
        <w:t xml:space="preserve">Option 2: </w:t>
      </w:r>
      <w:r w:rsidR="00E868BE" w:rsidRPr="002806FD">
        <w:rPr>
          <w:rFonts w:eastAsiaTheme="minorEastAsia"/>
        </w:rPr>
        <w:t xml:space="preserve">Introducing a </w:t>
      </w:r>
      <w:r w:rsidR="002806FD">
        <w:rPr>
          <w:rFonts w:eastAsiaTheme="minorEastAsia" w:hint="eastAsia"/>
        </w:rPr>
        <w:t xml:space="preserve">new RRC message, e.g., </w:t>
      </w:r>
      <w:r w:rsidRPr="002013B8">
        <w:rPr>
          <w:rFonts w:eastAsiaTheme="minorEastAsia"/>
        </w:rPr>
        <w:t>RRC inventory request</w:t>
      </w:r>
      <w:r>
        <w:rPr>
          <w:rFonts w:eastAsiaTheme="minorEastAsia" w:hint="eastAsia"/>
        </w:rPr>
        <w:t xml:space="preserve"> </w:t>
      </w:r>
      <w:r w:rsidR="002806FD">
        <w:rPr>
          <w:rFonts w:eastAsiaTheme="minorEastAsia" w:hint="eastAsia"/>
        </w:rPr>
        <w:t>message</w:t>
      </w:r>
    </w:p>
    <w:p w14:paraId="24628C8E" w14:textId="77777777" w:rsidR="00995230" w:rsidRDefault="00E868BE" w:rsidP="0076635E">
      <w:pPr>
        <w:spacing w:beforeLines="50" w:before="120" w:afterLines="50" w:after="120"/>
        <w:jc w:val="both"/>
        <w:rPr>
          <w:rFonts w:eastAsiaTheme="minorEastAsia"/>
        </w:rPr>
      </w:pPr>
      <w:r w:rsidRPr="00E868BE">
        <w:rPr>
          <w:rFonts w:eastAsiaTheme="minorEastAsia"/>
        </w:rPr>
        <w:t xml:space="preserve">This alternative involves including A-IoT radio resource configuration in the RRC Inventory Request message </w:t>
      </w:r>
      <w:r w:rsidR="00B854ED" w:rsidRPr="00B854ED">
        <w:rPr>
          <w:rFonts w:eastAsiaTheme="minorEastAsia"/>
        </w:rPr>
        <w:t>upon triggering the UE reader to perform the inventory procedure</w:t>
      </w:r>
      <w:r w:rsidRPr="00E868BE">
        <w:rPr>
          <w:rFonts w:eastAsiaTheme="minorEastAsia"/>
        </w:rPr>
        <w:t>.</w:t>
      </w:r>
      <w:r w:rsidR="00B854ED">
        <w:rPr>
          <w:rFonts w:eastAsiaTheme="minorEastAsia" w:hint="eastAsia"/>
        </w:rPr>
        <w:t xml:space="preserve"> Option 2 </w:t>
      </w:r>
      <w:r w:rsidRPr="00E868BE">
        <w:rPr>
          <w:rFonts w:eastAsiaTheme="minorEastAsia"/>
        </w:rPr>
        <w:t>resolves the resource inefficiency issue present in Option 1.</w:t>
      </w:r>
    </w:p>
    <w:p w14:paraId="06EECAE3" w14:textId="4A763AB0" w:rsidR="00601D06" w:rsidRDefault="00E868BE" w:rsidP="0076635E">
      <w:pPr>
        <w:spacing w:beforeLines="50" w:before="120" w:afterLines="50" w:after="120"/>
        <w:jc w:val="both"/>
        <w:rPr>
          <w:rFonts w:eastAsiaTheme="minorEastAsia"/>
        </w:rPr>
      </w:pPr>
      <w:r>
        <w:rPr>
          <w:rFonts w:eastAsiaTheme="minorEastAsia"/>
        </w:rPr>
        <w:t>B</w:t>
      </w:r>
      <w:r>
        <w:rPr>
          <w:rFonts w:eastAsiaTheme="minorEastAsia" w:hint="eastAsia"/>
        </w:rPr>
        <w:t xml:space="preserve">ased on the above analysis, </w:t>
      </w:r>
      <w:r w:rsidR="00CB6A17">
        <w:rPr>
          <w:rFonts w:eastAsiaTheme="minorEastAsia" w:hint="eastAsia"/>
        </w:rPr>
        <w:t>we prefer Option 2</w:t>
      </w:r>
      <w:r w:rsidR="00CD2505">
        <w:rPr>
          <w:rFonts w:eastAsiaTheme="minorEastAsia" w:hint="eastAsia"/>
        </w:rPr>
        <w:t>, i.</w:t>
      </w:r>
      <w:r w:rsidR="00B854ED">
        <w:rPr>
          <w:rFonts w:eastAsiaTheme="minorEastAsia" w:hint="eastAsia"/>
        </w:rPr>
        <w:t>e</w:t>
      </w:r>
      <w:r w:rsidR="00995230">
        <w:rPr>
          <w:rFonts w:eastAsiaTheme="minorEastAsia" w:hint="eastAsia"/>
        </w:rPr>
        <w:t>.</w:t>
      </w:r>
      <w:r w:rsidR="00B854ED">
        <w:rPr>
          <w:rFonts w:eastAsiaTheme="minorEastAsia" w:hint="eastAsia"/>
        </w:rPr>
        <w:t xml:space="preserve">, </w:t>
      </w:r>
      <w:r w:rsidR="00B854ED" w:rsidRPr="00E868BE">
        <w:rPr>
          <w:rFonts w:eastAsiaTheme="minorEastAsia"/>
        </w:rPr>
        <w:t>A-IoT radio resource configuration</w:t>
      </w:r>
      <w:r w:rsidR="00B854ED" w:rsidRPr="00B854ED">
        <w:rPr>
          <w:rFonts w:eastAsiaTheme="minorEastAsia"/>
        </w:rPr>
        <w:t xml:space="preserve"> is included in</w:t>
      </w:r>
      <w:r w:rsidR="00B854ED">
        <w:rPr>
          <w:rFonts w:eastAsiaTheme="minorEastAsia" w:hint="eastAsia"/>
        </w:rPr>
        <w:t xml:space="preserve"> the </w:t>
      </w:r>
      <w:r w:rsidR="00B854ED" w:rsidRPr="00B854ED">
        <w:rPr>
          <w:rFonts w:eastAsiaTheme="minorEastAsia"/>
        </w:rPr>
        <w:t xml:space="preserve">RRC inventory request </w:t>
      </w:r>
      <w:r w:rsidR="005D2584">
        <w:rPr>
          <w:rFonts w:eastAsiaTheme="minorEastAsia"/>
        </w:rPr>
        <w:t>message</w:t>
      </w:r>
      <w:r w:rsidR="00CB6A17">
        <w:rPr>
          <w:rFonts w:eastAsiaTheme="minorEastAsia" w:hint="eastAsia"/>
        </w:rPr>
        <w:t>.</w:t>
      </w:r>
    </w:p>
    <w:p w14:paraId="583C5FB7" w14:textId="2B7EAB03" w:rsidR="00BD0C9A" w:rsidRPr="00FE0411" w:rsidRDefault="004C716E" w:rsidP="0076635E">
      <w:pPr>
        <w:spacing w:beforeLines="50" w:before="120" w:afterLines="50" w:after="120"/>
        <w:jc w:val="both"/>
        <w:rPr>
          <w:rFonts w:eastAsiaTheme="minorEastAsia"/>
        </w:rPr>
      </w:pPr>
      <w:r>
        <w:rPr>
          <w:rFonts w:eastAsiaTheme="minorEastAsia" w:hint="eastAsia"/>
        </w:rPr>
        <w:t>In summary, we propose that,</w:t>
      </w:r>
    </w:p>
    <w:p w14:paraId="6340CF05" w14:textId="4F973B23" w:rsidR="00497D29" w:rsidRDefault="000A75DA" w:rsidP="0076635E">
      <w:pPr>
        <w:spacing w:beforeLines="50" w:before="120" w:afterLines="50" w:after="120"/>
        <w:jc w:val="both"/>
        <w:rPr>
          <w:rFonts w:eastAsiaTheme="minorEastAsia"/>
          <w:b/>
        </w:rPr>
      </w:pPr>
      <w:r>
        <w:rPr>
          <w:rFonts w:eastAsiaTheme="minorEastAsia" w:hint="eastAsia"/>
          <w:b/>
        </w:rPr>
        <w:t>Proposal 3</w:t>
      </w:r>
      <w:r w:rsidR="00437C1C">
        <w:rPr>
          <w:rFonts w:eastAsiaTheme="minorEastAsia" w:hint="eastAsia"/>
          <w:b/>
        </w:rPr>
        <w:t>: Introduce a new RRC message (i.e.,</w:t>
      </w:r>
      <w:r w:rsidR="005F1FD6">
        <w:rPr>
          <w:rFonts w:eastAsiaTheme="minorEastAsia" w:hint="eastAsia"/>
          <w:b/>
        </w:rPr>
        <w:t xml:space="preserve"> RRC</w:t>
      </w:r>
      <w:r w:rsidR="00437C1C">
        <w:rPr>
          <w:rFonts w:eastAsiaTheme="minorEastAsia" w:hint="eastAsia"/>
          <w:b/>
        </w:rPr>
        <w:t xml:space="preserve"> inventory request</w:t>
      </w:r>
      <w:r w:rsidR="0064228A">
        <w:rPr>
          <w:rFonts w:eastAsiaTheme="minorEastAsia" w:hint="eastAsia"/>
          <w:b/>
        </w:rPr>
        <w:t xml:space="preserve"> </w:t>
      </w:r>
      <w:r w:rsidR="005D2584">
        <w:rPr>
          <w:rFonts w:eastAsiaTheme="minorEastAsia" w:hint="eastAsia"/>
          <w:b/>
        </w:rPr>
        <w:t>message</w:t>
      </w:r>
      <w:r w:rsidR="00437C1C">
        <w:rPr>
          <w:rFonts w:eastAsiaTheme="minorEastAsia" w:hint="eastAsia"/>
          <w:b/>
        </w:rPr>
        <w:t>)</w:t>
      </w:r>
      <w:r w:rsidR="0064228A">
        <w:rPr>
          <w:rFonts w:eastAsiaTheme="minorEastAsia" w:hint="eastAsia"/>
          <w:b/>
        </w:rPr>
        <w:t xml:space="preserve"> </w:t>
      </w:r>
      <w:r w:rsidR="007B2303">
        <w:rPr>
          <w:rFonts w:eastAsiaTheme="minorEastAsia" w:hint="eastAsia"/>
          <w:b/>
        </w:rPr>
        <w:t xml:space="preserve">to trigger the UE reader </w:t>
      </w:r>
      <w:r w:rsidR="00E97C95">
        <w:rPr>
          <w:rFonts w:eastAsiaTheme="minorEastAsia" w:hint="eastAsia"/>
          <w:b/>
        </w:rPr>
        <w:t>to perform the inventory procedure at the A-IoT radio interface. The</w:t>
      </w:r>
      <w:r w:rsidR="005F1FD6">
        <w:rPr>
          <w:rFonts w:eastAsiaTheme="minorEastAsia" w:hint="eastAsia"/>
          <w:b/>
        </w:rPr>
        <w:t xml:space="preserve"> RRC</w:t>
      </w:r>
      <w:r w:rsidR="00E97C95">
        <w:rPr>
          <w:rFonts w:eastAsiaTheme="minorEastAsia" w:hint="eastAsia"/>
          <w:b/>
        </w:rPr>
        <w:t xml:space="preserve"> inventory request </w:t>
      </w:r>
      <w:r w:rsidR="005D2584">
        <w:rPr>
          <w:rFonts w:eastAsiaTheme="minorEastAsia" w:hint="eastAsia"/>
          <w:b/>
        </w:rPr>
        <w:t>message</w:t>
      </w:r>
      <w:r w:rsidR="00E97C95">
        <w:rPr>
          <w:rFonts w:eastAsiaTheme="minorEastAsia" w:hint="eastAsia"/>
          <w:b/>
        </w:rPr>
        <w:t xml:space="preserve"> at least </w:t>
      </w:r>
      <w:r w:rsidR="00660075">
        <w:rPr>
          <w:rFonts w:eastAsiaTheme="minorEastAsia" w:hint="eastAsia"/>
          <w:b/>
        </w:rPr>
        <w:t>can include</w:t>
      </w:r>
      <w:r w:rsidR="00E97C95">
        <w:rPr>
          <w:rFonts w:eastAsiaTheme="minorEastAsia" w:hint="eastAsia"/>
          <w:b/>
        </w:rPr>
        <w:t xml:space="preserve"> the </w:t>
      </w:r>
      <w:r w:rsidR="000A3C43">
        <w:rPr>
          <w:rFonts w:eastAsiaTheme="minorEastAsia" w:hint="eastAsia"/>
          <w:b/>
        </w:rPr>
        <w:t>following information,</w:t>
      </w:r>
    </w:p>
    <w:p w14:paraId="127E1E43" w14:textId="74F8B9E7" w:rsidR="005F0247" w:rsidRPr="00410E29" w:rsidRDefault="00410E29" w:rsidP="005F0247">
      <w:pPr>
        <w:spacing w:beforeLines="50" w:before="120" w:afterLines="50" w:after="120"/>
        <w:ind w:firstLineChars="200" w:firstLine="400"/>
        <w:jc w:val="both"/>
        <w:rPr>
          <w:rFonts w:eastAsiaTheme="minorEastAsia"/>
          <w:b/>
        </w:rPr>
      </w:pPr>
      <w:r>
        <w:rPr>
          <w:rFonts w:eastAsiaTheme="minorEastAsia" w:hint="eastAsia"/>
          <w:b/>
        </w:rPr>
        <w:t xml:space="preserve">- </w:t>
      </w:r>
      <w:r w:rsidR="005C5E53" w:rsidRPr="005C5E53">
        <w:rPr>
          <w:rFonts w:eastAsiaTheme="minorEastAsia"/>
          <w:b/>
        </w:rPr>
        <w:t>AIOTF Identifier</w:t>
      </w:r>
      <w:r w:rsidR="005C5E53">
        <w:rPr>
          <w:rFonts w:eastAsiaTheme="minorEastAsia" w:hint="eastAsia"/>
          <w:b/>
        </w:rPr>
        <w:t>/</w:t>
      </w:r>
      <w:r w:rsidRPr="00410E29">
        <w:rPr>
          <w:rFonts w:eastAsiaTheme="minorEastAsia"/>
          <w:b/>
        </w:rPr>
        <w:t>A-IoT Correlation Identifier</w:t>
      </w:r>
      <w:r w:rsidR="007D0845">
        <w:rPr>
          <w:rFonts w:eastAsiaTheme="minorEastAsia" w:hint="eastAsia"/>
          <w:b/>
        </w:rPr>
        <w:t>;</w:t>
      </w:r>
    </w:p>
    <w:p w14:paraId="690F7EBE" w14:textId="52564C6B" w:rsidR="005F0247" w:rsidRDefault="005F0247" w:rsidP="005F0247">
      <w:pPr>
        <w:spacing w:beforeLines="50" w:before="120" w:afterLines="50" w:after="120"/>
        <w:ind w:firstLineChars="200" w:firstLine="400"/>
        <w:jc w:val="both"/>
        <w:rPr>
          <w:rFonts w:eastAsiaTheme="minorEastAsia"/>
          <w:b/>
        </w:rPr>
      </w:pPr>
      <w:r>
        <w:rPr>
          <w:rFonts w:eastAsiaTheme="minorEastAsia" w:hint="eastAsia"/>
          <w:b/>
        </w:rPr>
        <w:t xml:space="preserve">- </w:t>
      </w:r>
      <w:r w:rsidR="003A55AE" w:rsidRPr="003A55AE">
        <w:rPr>
          <w:rFonts w:eastAsiaTheme="minorEastAsia"/>
          <w:b/>
        </w:rPr>
        <w:t>A-IoT Device Identification Requested</w:t>
      </w:r>
      <w:r w:rsidR="003A55AE">
        <w:rPr>
          <w:rFonts w:eastAsiaTheme="minorEastAsia" w:hint="eastAsia"/>
          <w:b/>
        </w:rPr>
        <w:t xml:space="preserve"> information;</w:t>
      </w:r>
    </w:p>
    <w:p w14:paraId="45C1F4BD" w14:textId="331019BF" w:rsidR="00D56AF4" w:rsidRDefault="00D56AF4" w:rsidP="005F0247">
      <w:pPr>
        <w:spacing w:beforeLines="50" w:before="120" w:afterLines="50" w:after="120"/>
        <w:ind w:firstLineChars="200" w:firstLine="400"/>
        <w:jc w:val="both"/>
        <w:rPr>
          <w:rFonts w:eastAsiaTheme="minorEastAsia"/>
          <w:b/>
        </w:rPr>
      </w:pPr>
      <w:r>
        <w:rPr>
          <w:rFonts w:eastAsiaTheme="minorEastAsia" w:hint="eastAsia"/>
          <w:b/>
        </w:rPr>
        <w:t xml:space="preserve">- </w:t>
      </w:r>
      <w:r w:rsidRPr="00D56AF4">
        <w:rPr>
          <w:rFonts w:eastAsiaTheme="minorEastAsia"/>
          <w:b/>
        </w:rPr>
        <w:t>Inventory assistance information</w:t>
      </w:r>
      <w:r>
        <w:rPr>
          <w:rFonts w:eastAsiaTheme="minorEastAsia" w:hint="eastAsia"/>
          <w:b/>
        </w:rPr>
        <w:t>;</w:t>
      </w:r>
    </w:p>
    <w:p w14:paraId="0BB8707C" w14:textId="3EBEBA5F" w:rsidR="00D56AF4" w:rsidRPr="00D56AF4" w:rsidRDefault="00D56AF4" w:rsidP="005F0247">
      <w:pPr>
        <w:spacing w:beforeLines="50" w:before="120" w:afterLines="50" w:after="120"/>
        <w:ind w:firstLineChars="200" w:firstLine="400"/>
        <w:jc w:val="both"/>
        <w:rPr>
          <w:rFonts w:eastAsiaTheme="minorEastAsia"/>
          <w:b/>
        </w:rPr>
      </w:pPr>
      <w:r>
        <w:rPr>
          <w:rFonts w:eastAsiaTheme="minorEastAsia" w:hint="eastAsia"/>
          <w:b/>
        </w:rPr>
        <w:t>- Follow-on command indication;</w:t>
      </w:r>
    </w:p>
    <w:p w14:paraId="4DF2A87D" w14:textId="58A431BD" w:rsidR="00D643BB" w:rsidRPr="00B4771B" w:rsidRDefault="00B4771B" w:rsidP="004C18CB">
      <w:pPr>
        <w:spacing w:beforeLines="50" w:before="120" w:afterLines="50" w:after="120"/>
        <w:ind w:firstLineChars="200" w:firstLine="400"/>
        <w:jc w:val="both"/>
        <w:rPr>
          <w:rFonts w:eastAsiaTheme="minorEastAsia"/>
          <w:b/>
        </w:rPr>
      </w:pPr>
      <w:r w:rsidRPr="00B4771B">
        <w:rPr>
          <w:rFonts w:eastAsiaTheme="minorEastAsia" w:hint="eastAsia"/>
          <w:b/>
        </w:rPr>
        <w:t>-</w:t>
      </w:r>
      <w:r>
        <w:rPr>
          <w:rFonts w:eastAsiaTheme="minorEastAsia" w:hint="eastAsia"/>
          <w:b/>
        </w:rPr>
        <w:t xml:space="preserve"> </w:t>
      </w:r>
      <w:r w:rsidRPr="00B4771B">
        <w:rPr>
          <w:rFonts w:eastAsiaTheme="minorEastAsia" w:hint="eastAsia"/>
          <w:b/>
        </w:rPr>
        <w:t>A-IoT radi</w:t>
      </w:r>
      <w:r w:rsidR="003B0F7B">
        <w:rPr>
          <w:rFonts w:eastAsiaTheme="minorEastAsia" w:hint="eastAsia"/>
          <w:b/>
        </w:rPr>
        <w:t>o resource configuration.</w:t>
      </w:r>
    </w:p>
    <w:p w14:paraId="494387C0" w14:textId="77777777" w:rsidR="003D3211" w:rsidRDefault="003D3211" w:rsidP="00A14C1E">
      <w:pPr>
        <w:spacing w:beforeLines="50" w:before="120" w:afterLines="50" w:after="120"/>
        <w:jc w:val="both"/>
        <w:rPr>
          <w:rFonts w:eastAsiaTheme="minorEastAsia"/>
        </w:rPr>
      </w:pPr>
    </w:p>
    <w:p w14:paraId="113E107F" w14:textId="79076B0D" w:rsidR="007C554B" w:rsidRPr="00116651" w:rsidRDefault="00B854ED" w:rsidP="00A14C1E">
      <w:pPr>
        <w:spacing w:beforeLines="50" w:before="120" w:afterLines="50" w:after="120"/>
        <w:jc w:val="both"/>
        <w:rPr>
          <w:rFonts w:eastAsiaTheme="minorEastAsia"/>
        </w:rPr>
      </w:pPr>
      <w:r w:rsidRPr="00B854ED">
        <w:rPr>
          <w:rFonts w:eastAsiaTheme="minorEastAsia"/>
        </w:rPr>
        <w:t>Regarding</w:t>
      </w:r>
      <w:r w:rsidR="00301B5E">
        <w:rPr>
          <w:rFonts w:eastAsiaTheme="minorEastAsia" w:hint="eastAsia"/>
        </w:rPr>
        <w:t xml:space="preserve"> Step 2c, </w:t>
      </w:r>
      <w:r w:rsidR="00824B48">
        <w:rPr>
          <w:rFonts w:eastAsiaTheme="minorEastAsia" w:hint="eastAsia"/>
        </w:rPr>
        <w:t xml:space="preserve">the intention is to follow </w:t>
      </w:r>
      <w:r w:rsidR="007A5FFC">
        <w:rPr>
          <w:rFonts w:eastAsiaTheme="minorEastAsia" w:hint="eastAsia"/>
        </w:rPr>
        <w:t xml:space="preserve">the </w:t>
      </w:r>
      <w:r w:rsidR="00824B48">
        <w:rPr>
          <w:rFonts w:eastAsiaTheme="minorEastAsia" w:hint="eastAsia"/>
        </w:rPr>
        <w:t xml:space="preserve">R19 design in topology-1 that the </w:t>
      </w:r>
      <w:r w:rsidR="007A5FFC">
        <w:rPr>
          <w:rFonts w:eastAsiaTheme="minorEastAsia" w:hint="eastAsia"/>
        </w:rPr>
        <w:t>gNB may reject the A-IoT service request from CN due to the potential</w:t>
      </w:r>
      <w:r w:rsidR="009358D0">
        <w:rPr>
          <w:rFonts w:eastAsiaTheme="minorEastAsia" w:hint="eastAsia"/>
        </w:rPr>
        <w:t xml:space="preserve"> gNB</w:t>
      </w:r>
      <w:r w:rsidR="007A5FFC">
        <w:rPr>
          <w:rFonts w:eastAsiaTheme="minorEastAsia" w:hint="eastAsia"/>
        </w:rPr>
        <w:t xml:space="preserve"> payload problem. </w:t>
      </w:r>
      <w:r w:rsidR="007A5FFC">
        <w:rPr>
          <w:rFonts w:eastAsiaTheme="minorEastAsia"/>
        </w:rPr>
        <w:t>H</w:t>
      </w:r>
      <w:r w:rsidR="007A5FFC">
        <w:rPr>
          <w:rFonts w:eastAsiaTheme="minorEastAsia" w:hint="eastAsia"/>
        </w:rPr>
        <w:t xml:space="preserve">owever, </w:t>
      </w:r>
      <w:r w:rsidR="00722E13">
        <w:rPr>
          <w:rFonts w:eastAsiaTheme="minorEastAsia" w:hint="eastAsia"/>
        </w:rPr>
        <w:t xml:space="preserve">for </w:t>
      </w:r>
      <w:r w:rsidR="00EC151C">
        <w:rPr>
          <w:rFonts w:eastAsiaTheme="minorEastAsia" w:hint="eastAsia"/>
        </w:rPr>
        <w:t xml:space="preserve">topology-2, </w:t>
      </w:r>
      <w:r w:rsidR="00D17A75">
        <w:rPr>
          <w:rFonts w:eastAsiaTheme="minorEastAsia" w:hint="eastAsia"/>
        </w:rPr>
        <w:t>it</w:t>
      </w:r>
      <w:r w:rsidR="00D17A75">
        <w:rPr>
          <w:rFonts w:eastAsiaTheme="minorEastAsia"/>
        </w:rPr>
        <w:t>’</w:t>
      </w:r>
      <w:r w:rsidR="00D17A75">
        <w:rPr>
          <w:rFonts w:eastAsiaTheme="minorEastAsia" w:hint="eastAsia"/>
        </w:rPr>
        <w:t xml:space="preserve">s up to gNB whether to provide the A-IoT radio resources to </w:t>
      </w:r>
      <w:r w:rsidR="00D17A75">
        <w:rPr>
          <w:rFonts w:eastAsiaTheme="minorEastAsia"/>
        </w:rPr>
        <w:t>the</w:t>
      </w:r>
      <w:r w:rsidR="00D17A75">
        <w:rPr>
          <w:rFonts w:eastAsiaTheme="minorEastAsia" w:hint="eastAsia"/>
        </w:rPr>
        <w:t xml:space="preserve"> UE reader based on the gNB payload. </w:t>
      </w:r>
      <w:r w:rsidR="00D17A75">
        <w:rPr>
          <w:rFonts w:eastAsiaTheme="minorEastAsia"/>
        </w:rPr>
        <w:t>I</w:t>
      </w:r>
      <w:r w:rsidR="00D17A75">
        <w:rPr>
          <w:rFonts w:eastAsiaTheme="minorEastAsia" w:hint="eastAsia"/>
        </w:rPr>
        <w:t>f it is provided, the UE reader should follow</w:t>
      </w:r>
      <w:r w:rsidR="00577611">
        <w:rPr>
          <w:rFonts w:eastAsiaTheme="minorEastAsia" w:hint="eastAsia"/>
        </w:rPr>
        <w:t xml:space="preserve"> the gNB control to perform the A-IoT service, i.e., </w:t>
      </w:r>
      <w:r w:rsidR="00722E13" w:rsidRPr="00B854ED">
        <w:rPr>
          <w:rFonts w:eastAsiaTheme="minorEastAsia"/>
        </w:rPr>
        <w:t>there is</w:t>
      </w:r>
      <w:r w:rsidR="00722E13">
        <w:rPr>
          <w:rFonts w:eastAsiaTheme="minorEastAsia" w:hint="eastAsia"/>
        </w:rPr>
        <w:t xml:space="preserve"> </w:t>
      </w:r>
      <w:r w:rsidR="00577611">
        <w:rPr>
          <w:rFonts w:eastAsiaTheme="minorEastAsia" w:hint="eastAsia"/>
        </w:rPr>
        <w:t xml:space="preserve">no need to introduce the inventory response mechanism </w:t>
      </w:r>
      <w:r w:rsidR="00722E13" w:rsidRPr="00B854ED">
        <w:rPr>
          <w:rFonts w:eastAsiaTheme="minorEastAsia"/>
        </w:rPr>
        <w:t>for the UE reader</w:t>
      </w:r>
      <w:r w:rsidR="00722E13">
        <w:rPr>
          <w:rFonts w:eastAsiaTheme="minorEastAsia" w:hint="eastAsia"/>
        </w:rPr>
        <w:t xml:space="preserve"> </w:t>
      </w:r>
      <w:r w:rsidR="00577611">
        <w:rPr>
          <w:rFonts w:eastAsiaTheme="minorEastAsia" w:hint="eastAsia"/>
        </w:rPr>
        <w:t xml:space="preserve">to reject the A-IoT </w:t>
      </w:r>
      <w:r w:rsidR="00577611">
        <w:rPr>
          <w:rFonts w:eastAsiaTheme="minorEastAsia"/>
        </w:rPr>
        <w:t>service</w:t>
      </w:r>
      <w:r w:rsidR="00577611">
        <w:rPr>
          <w:rFonts w:eastAsiaTheme="minorEastAsia" w:hint="eastAsia"/>
        </w:rPr>
        <w:t>.</w:t>
      </w:r>
    </w:p>
    <w:p w14:paraId="4C600880" w14:textId="2CA2C3B1" w:rsidR="0095510E" w:rsidRDefault="003F560B" w:rsidP="00C465BC">
      <w:pPr>
        <w:spacing w:beforeLines="50" w:before="120" w:afterLines="50" w:after="120"/>
        <w:jc w:val="both"/>
        <w:rPr>
          <w:rFonts w:eastAsiaTheme="minorEastAsia"/>
          <w:b/>
        </w:rPr>
      </w:pPr>
      <w:r w:rsidRPr="003F560B">
        <w:rPr>
          <w:rFonts w:eastAsiaTheme="minorEastAsia" w:hint="eastAsia"/>
          <w:b/>
        </w:rPr>
        <w:t xml:space="preserve">Proposal 4: </w:t>
      </w:r>
      <w:r w:rsidR="00722E13">
        <w:rPr>
          <w:rFonts w:eastAsiaTheme="minorEastAsia" w:hint="eastAsia"/>
          <w:b/>
        </w:rPr>
        <w:t xml:space="preserve">The </w:t>
      </w:r>
      <w:r w:rsidR="00A7436E">
        <w:rPr>
          <w:rFonts w:eastAsiaTheme="minorEastAsia" w:hint="eastAsia"/>
          <w:b/>
        </w:rPr>
        <w:t>UE reader should perform the A-IoT service</w:t>
      </w:r>
      <w:r w:rsidR="00722E13" w:rsidRPr="00722E13">
        <w:rPr>
          <w:rFonts w:eastAsiaTheme="minorEastAsia" w:hint="eastAsia"/>
          <w:b/>
        </w:rPr>
        <w:t xml:space="preserve"> </w:t>
      </w:r>
      <w:r w:rsidR="00722E13">
        <w:rPr>
          <w:rFonts w:eastAsiaTheme="minorEastAsia" w:hint="eastAsia"/>
          <w:b/>
        </w:rPr>
        <w:t>under the gNB control,</w:t>
      </w:r>
      <w:r w:rsidR="00A7436E">
        <w:rPr>
          <w:rFonts w:eastAsiaTheme="minorEastAsia" w:hint="eastAsia"/>
          <w:b/>
        </w:rPr>
        <w:t xml:space="preserve"> if the gNB provides the A-IoT radio resource to the UE reader</w:t>
      </w:r>
      <w:r w:rsidR="00EF6803">
        <w:rPr>
          <w:rFonts w:eastAsiaTheme="minorEastAsia" w:hint="eastAsia"/>
          <w:b/>
        </w:rPr>
        <w:t>.</w:t>
      </w:r>
      <w:r w:rsidR="00C464A8">
        <w:rPr>
          <w:rFonts w:eastAsiaTheme="minorEastAsia" w:hint="eastAsia"/>
          <w:b/>
        </w:rPr>
        <w:t xml:space="preserve"> No need to introduce the inventory response mechanism from UE reader side.</w:t>
      </w:r>
    </w:p>
    <w:p w14:paraId="7B3A1B6A" w14:textId="0909EE60" w:rsidR="00ED163B" w:rsidRDefault="00ED163B" w:rsidP="00C465BC">
      <w:pPr>
        <w:spacing w:beforeLines="50" w:before="120" w:afterLines="50" w:after="120"/>
        <w:jc w:val="both"/>
        <w:rPr>
          <w:rFonts w:eastAsiaTheme="minorEastAsia"/>
          <w:b/>
        </w:rPr>
      </w:pPr>
    </w:p>
    <w:p w14:paraId="6EFACD0E" w14:textId="6A840946" w:rsidR="002A5529" w:rsidRPr="00AF4C77" w:rsidRDefault="002A5529" w:rsidP="002A5529">
      <w:pPr>
        <w:pStyle w:val="a4"/>
        <w:tabs>
          <w:tab w:val="num" w:pos="0"/>
        </w:tabs>
        <w:adjustRightInd w:val="0"/>
        <w:snapToGrid w:val="0"/>
        <w:spacing w:after="180"/>
        <w:ind w:firstLine="0"/>
        <w:jc w:val="both"/>
        <w:outlineLvl w:val="2"/>
        <w:rPr>
          <w:rFonts w:ascii="Arial" w:eastAsiaTheme="minorEastAsia" w:hAnsi="Arial" w:cs="Arial"/>
          <w:bCs/>
          <w:sz w:val="24"/>
          <w:szCs w:val="24"/>
          <w:lang w:val="en-GB"/>
        </w:rPr>
      </w:pPr>
      <w:r w:rsidRPr="003908FF">
        <w:rPr>
          <w:rFonts w:ascii="Arial" w:eastAsiaTheme="minorEastAsia" w:hAnsi="Arial" w:cs="Arial"/>
          <w:bCs/>
          <w:sz w:val="24"/>
          <w:szCs w:val="24"/>
          <w:lang w:val="en-GB"/>
        </w:rPr>
        <w:t>2.</w:t>
      </w:r>
      <w:r>
        <w:rPr>
          <w:rFonts w:ascii="Arial" w:eastAsiaTheme="minorEastAsia" w:hAnsi="Arial" w:cs="Arial"/>
          <w:bCs/>
          <w:sz w:val="24"/>
          <w:szCs w:val="24"/>
          <w:lang w:val="en-GB"/>
        </w:rPr>
        <w:t>1</w:t>
      </w:r>
      <w:r w:rsidRPr="003908FF">
        <w:rPr>
          <w:rFonts w:ascii="Arial" w:eastAsiaTheme="minorEastAsia" w:hAnsi="Arial" w:cs="Arial"/>
          <w:bCs/>
          <w:sz w:val="24"/>
          <w:szCs w:val="24"/>
          <w:lang w:val="en-GB"/>
        </w:rPr>
        <w:t>.</w:t>
      </w:r>
      <w:r w:rsidR="001C5022">
        <w:rPr>
          <w:rFonts w:ascii="Arial" w:eastAsiaTheme="minorEastAsia" w:hAnsi="Arial" w:cs="Arial" w:hint="eastAsia"/>
          <w:bCs/>
          <w:sz w:val="24"/>
          <w:szCs w:val="24"/>
          <w:lang w:val="en-GB"/>
        </w:rPr>
        <w:t>4</w:t>
      </w:r>
      <w:r>
        <w:rPr>
          <w:rFonts w:ascii="Arial" w:eastAsiaTheme="minorEastAsia" w:hAnsi="Arial" w:cs="Arial" w:hint="eastAsia"/>
          <w:bCs/>
          <w:sz w:val="24"/>
          <w:szCs w:val="24"/>
          <w:lang w:val="en-GB"/>
        </w:rPr>
        <w:t xml:space="preserve"> </w:t>
      </w:r>
      <w:r w:rsidR="001C5022">
        <w:rPr>
          <w:rFonts w:ascii="Arial" w:eastAsiaTheme="minorEastAsia" w:hAnsi="Arial" w:cs="Arial" w:hint="eastAsia"/>
          <w:bCs/>
          <w:sz w:val="24"/>
          <w:szCs w:val="24"/>
          <w:lang w:val="en-GB"/>
        </w:rPr>
        <w:t>Inventory procedure at A-IoT radio interface</w:t>
      </w:r>
    </w:p>
    <w:p w14:paraId="57B01967" w14:textId="10E7A10B" w:rsidR="00B02EDF" w:rsidRDefault="009F78E9" w:rsidP="001C2719">
      <w:pPr>
        <w:spacing w:before="180"/>
        <w:jc w:val="both"/>
        <w:rPr>
          <w:rFonts w:eastAsiaTheme="minorEastAsia"/>
        </w:rPr>
      </w:pPr>
      <w:r>
        <w:rPr>
          <w:rFonts w:eastAsiaTheme="minorEastAsia" w:hint="eastAsia"/>
        </w:rPr>
        <w:t>Since the topology should be transparent to the A-IoT device, the inventory procedure</w:t>
      </w:r>
      <w:r w:rsidR="00B75D55">
        <w:rPr>
          <w:rFonts w:eastAsiaTheme="minorEastAsia" w:hint="eastAsia"/>
        </w:rPr>
        <w:t xml:space="preserve"> at the A-IoT radio interface</w:t>
      </w:r>
      <w:r>
        <w:rPr>
          <w:rFonts w:eastAsiaTheme="minorEastAsia" w:hint="eastAsia"/>
        </w:rPr>
        <w:t xml:space="preserve"> in the Step 3 should follow the same one as R19.</w:t>
      </w:r>
    </w:p>
    <w:p w14:paraId="4F0F18FA" w14:textId="53174DD7" w:rsidR="003E6600" w:rsidRDefault="001C2719" w:rsidP="001C2719">
      <w:pPr>
        <w:spacing w:before="180"/>
        <w:jc w:val="both"/>
        <w:rPr>
          <w:rFonts w:eastAsiaTheme="minorEastAsia"/>
          <w:b/>
        </w:rPr>
      </w:pPr>
      <w:r w:rsidRPr="00FC6C52">
        <w:rPr>
          <w:rFonts w:eastAsiaTheme="minorEastAsia" w:hint="eastAsia"/>
          <w:b/>
        </w:rPr>
        <w:t>Proposal</w:t>
      </w:r>
      <w:r w:rsidRPr="009D52A3">
        <w:rPr>
          <w:rFonts w:eastAsiaTheme="minorEastAsia"/>
          <w:b/>
        </w:rPr>
        <w:t xml:space="preserve"> </w:t>
      </w:r>
      <w:r w:rsidR="00B77FDE">
        <w:rPr>
          <w:rFonts w:eastAsiaTheme="minorEastAsia" w:hint="eastAsia"/>
          <w:b/>
        </w:rPr>
        <w:t>5</w:t>
      </w:r>
      <w:r w:rsidRPr="009D52A3">
        <w:rPr>
          <w:rFonts w:eastAsiaTheme="minorEastAsia"/>
          <w:b/>
        </w:rPr>
        <w:t>:</w:t>
      </w:r>
      <w:r w:rsidRPr="00FC6C52">
        <w:rPr>
          <w:rFonts w:eastAsiaTheme="minorEastAsia" w:hint="eastAsia"/>
          <w:b/>
        </w:rPr>
        <w:t xml:space="preserve"> </w:t>
      </w:r>
      <w:r>
        <w:rPr>
          <w:rFonts w:eastAsiaTheme="minorEastAsia" w:hint="eastAsia"/>
          <w:b/>
        </w:rPr>
        <w:t xml:space="preserve">For </w:t>
      </w:r>
      <w:r w:rsidRPr="00416C0C">
        <w:rPr>
          <w:rFonts w:eastAsiaTheme="minorEastAsia"/>
          <w:b/>
        </w:rPr>
        <w:t>inventory procedure at A-I</w:t>
      </w:r>
      <w:r>
        <w:rPr>
          <w:rFonts w:eastAsiaTheme="minorEastAsia" w:hint="eastAsia"/>
          <w:b/>
        </w:rPr>
        <w:t>o</w:t>
      </w:r>
      <w:r w:rsidRPr="00416C0C">
        <w:rPr>
          <w:rFonts w:eastAsiaTheme="minorEastAsia"/>
          <w:b/>
        </w:rPr>
        <w:t xml:space="preserve">T </w:t>
      </w:r>
      <w:r w:rsidR="008D1A09">
        <w:rPr>
          <w:rFonts w:eastAsiaTheme="minorEastAsia" w:hint="eastAsia"/>
          <w:b/>
        </w:rPr>
        <w:t xml:space="preserve">radio </w:t>
      </w:r>
      <w:r w:rsidRPr="00416C0C">
        <w:rPr>
          <w:rFonts w:eastAsiaTheme="minorEastAsia"/>
          <w:b/>
        </w:rPr>
        <w:t>interface</w:t>
      </w:r>
      <w:r w:rsidR="00EE281E" w:rsidRPr="00EE281E">
        <w:rPr>
          <w:rFonts w:eastAsiaTheme="minorEastAsia" w:hint="eastAsia"/>
          <w:b/>
        </w:rPr>
        <w:t xml:space="preserve"> </w:t>
      </w:r>
      <w:r w:rsidR="00EE281E">
        <w:rPr>
          <w:rFonts w:eastAsiaTheme="minorEastAsia" w:hint="eastAsia"/>
          <w:b/>
        </w:rPr>
        <w:t>for topology-2</w:t>
      </w:r>
      <w:r w:rsidRPr="00416C0C">
        <w:rPr>
          <w:rFonts w:eastAsiaTheme="minorEastAsia"/>
          <w:b/>
        </w:rPr>
        <w:t>, the s</w:t>
      </w:r>
      <w:r w:rsidR="008D1A09">
        <w:rPr>
          <w:rFonts w:eastAsiaTheme="minorEastAsia" w:hint="eastAsia"/>
          <w:b/>
        </w:rPr>
        <w:t>ame</w:t>
      </w:r>
      <w:r w:rsidRPr="00416C0C">
        <w:rPr>
          <w:rFonts w:eastAsiaTheme="minorEastAsia"/>
          <w:b/>
        </w:rPr>
        <w:t xml:space="preserve"> procedure of </w:t>
      </w:r>
      <w:r w:rsidR="008D1A09">
        <w:rPr>
          <w:rFonts w:eastAsiaTheme="minorEastAsia" w:hint="eastAsia"/>
          <w:b/>
        </w:rPr>
        <w:t>D1T1-B</w:t>
      </w:r>
      <w:r w:rsidRPr="009D52A3">
        <w:rPr>
          <w:rFonts w:eastAsiaTheme="minorEastAsia"/>
          <w:b/>
        </w:rPr>
        <w:t xml:space="preserve"> </w:t>
      </w:r>
      <w:r w:rsidRPr="00416C0C">
        <w:rPr>
          <w:rFonts w:eastAsiaTheme="minorEastAsia"/>
          <w:b/>
        </w:rPr>
        <w:t>should be applied</w:t>
      </w:r>
      <w:r>
        <w:rPr>
          <w:rFonts w:eastAsiaTheme="minorEastAsia" w:hint="eastAsia"/>
          <w:b/>
        </w:rPr>
        <w:t>.</w:t>
      </w:r>
    </w:p>
    <w:p w14:paraId="089B329A" w14:textId="54884CEF" w:rsidR="001C3957" w:rsidRPr="00AF4C77" w:rsidRDefault="001C3957" w:rsidP="001C3957">
      <w:pPr>
        <w:pStyle w:val="a4"/>
        <w:tabs>
          <w:tab w:val="num" w:pos="0"/>
        </w:tabs>
        <w:adjustRightInd w:val="0"/>
        <w:snapToGrid w:val="0"/>
        <w:spacing w:after="180"/>
        <w:ind w:firstLine="0"/>
        <w:jc w:val="both"/>
        <w:outlineLvl w:val="2"/>
        <w:rPr>
          <w:rFonts w:ascii="Arial" w:eastAsiaTheme="minorEastAsia" w:hAnsi="Arial" w:cs="Arial"/>
          <w:bCs/>
          <w:sz w:val="24"/>
          <w:szCs w:val="24"/>
          <w:lang w:val="en-GB"/>
        </w:rPr>
      </w:pPr>
      <w:r w:rsidRPr="003908FF">
        <w:rPr>
          <w:rFonts w:ascii="Arial" w:eastAsiaTheme="minorEastAsia" w:hAnsi="Arial" w:cs="Arial"/>
          <w:bCs/>
          <w:sz w:val="24"/>
          <w:szCs w:val="24"/>
          <w:lang w:val="en-GB"/>
        </w:rPr>
        <w:lastRenderedPageBreak/>
        <w:t>2.</w:t>
      </w:r>
      <w:r>
        <w:rPr>
          <w:rFonts w:ascii="Arial" w:eastAsiaTheme="minorEastAsia" w:hAnsi="Arial" w:cs="Arial"/>
          <w:bCs/>
          <w:sz w:val="24"/>
          <w:szCs w:val="24"/>
          <w:lang w:val="en-GB"/>
        </w:rPr>
        <w:t>1</w:t>
      </w:r>
      <w:r w:rsidRPr="003908FF">
        <w:rPr>
          <w:rFonts w:ascii="Arial" w:eastAsiaTheme="minorEastAsia" w:hAnsi="Arial" w:cs="Arial"/>
          <w:bCs/>
          <w:sz w:val="24"/>
          <w:szCs w:val="24"/>
          <w:lang w:val="en-GB"/>
        </w:rPr>
        <w:t>.</w:t>
      </w:r>
      <w:r>
        <w:rPr>
          <w:rFonts w:ascii="Arial" w:eastAsiaTheme="minorEastAsia" w:hAnsi="Arial" w:cs="Arial" w:hint="eastAsia"/>
          <w:bCs/>
          <w:sz w:val="24"/>
          <w:szCs w:val="24"/>
          <w:lang w:val="en-GB"/>
        </w:rPr>
        <w:t>5 RRC inventory report</w:t>
      </w:r>
    </w:p>
    <w:p w14:paraId="1692453E" w14:textId="3506FE3F" w:rsidR="004A0BDC" w:rsidRDefault="00713A89" w:rsidP="00F22FB0">
      <w:pPr>
        <w:spacing w:beforeLines="50" w:before="120" w:afterLines="50" w:after="120"/>
        <w:jc w:val="both"/>
        <w:rPr>
          <w:rFonts w:eastAsiaTheme="minorEastAsia"/>
        </w:rPr>
      </w:pPr>
      <w:r w:rsidRPr="00713A89">
        <w:rPr>
          <w:rFonts w:eastAsiaTheme="minorEastAsia" w:hint="eastAsia"/>
        </w:rPr>
        <w:t>Re</w:t>
      </w:r>
      <w:r>
        <w:rPr>
          <w:rFonts w:eastAsiaTheme="minorEastAsia" w:hint="eastAsia"/>
        </w:rPr>
        <w:t xml:space="preserve">calling the NGAP </w:t>
      </w:r>
      <w:r w:rsidRPr="00713A89">
        <w:rPr>
          <w:rFonts w:eastAsiaTheme="minorEastAsia"/>
        </w:rPr>
        <w:t>INVENTORY REPORT</w:t>
      </w:r>
      <w:r>
        <w:rPr>
          <w:rFonts w:eastAsiaTheme="minorEastAsia" w:hint="eastAsia"/>
        </w:rPr>
        <w:t xml:space="preserve"> message in R19,</w:t>
      </w:r>
    </w:p>
    <w:tbl>
      <w:tblPr>
        <w:tblStyle w:val="a5"/>
        <w:tblW w:w="0" w:type="auto"/>
        <w:tblLook w:val="04A0" w:firstRow="1" w:lastRow="0" w:firstColumn="1" w:lastColumn="0" w:noHBand="0" w:noVBand="1"/>
      </w:tblPr>
      <w:tblGrid>
        <w:gridCol w:w="9242"/>
      </w:tblGrid>
      <w:tr w:rsidR="00D7306A" w14:paraId="3ECC5ACA" w14:textId="77777777" w:rsidTr="00B540CF">
        <w:trPr>
          <w:trHeight w:val="7859"/>
        </w:trPr>
        <w:tc>
          <w:tcPr>
            <w:tcW w:w="9242" w:type="dxa"/>
          </w:tcPr>
          <w:p w14:paraId="324154C3" w14:textId="6A88CC3D" w:rsidR="00D7306A" w:rsidRDefault="003171B7" w:rsidP="007C6E59">
            <w:pPr>
              <w:spacing w:before="180"/>
              <w:jc w:val="both"/>
              <w:rPr>
                <w:rFonts w:eastAsiaTheme="minorEastAsia"/>
              </w:rPr>
            </w:pPr>
            <w:r w:rsidRPr="003171B7">
              <w:rPr>
                <w:rFonts w:eastAsiaTheme="minorEastAsia"/>
              </w:rPr>
              <w:t>9.2.x.4</w:t>
            </w:r>
            <w:r w:rsidRPr="003171B7">
              <w:rPr>
                <w:rFonts w:eastAsiaTheme="minorEastAsia"/>
              </w:rPr>
              <w:tab/>
              <w:t>INVENTORY REPORT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1017"/>
              <w:gridCol w:w="937"/>
              <w:gridCol w:w="1404"/>
              <w:gridCol w:w="1560"/>
              <w:gridCol w:w="1037"/>
              <w:gridCol w:w="1037"/>
            </w:tblGrid>
            <w:tr w:rsidR="002863C0" w14:paraId="4C598FAE" w14:textId="77777777" w:rsidTr="00127AE8">
              <w:trPr>
                <w:tblHeader/>
              </w:trPr>
              <w:tc>
                <w:tcPr>
                  <w:tcW w:w="1149" w:type="pct"/>
                </w:tcPr>
                <w:p w14:paraId="7E9CCF47" w14:textId="77777777" w:rsidR="002863C0" w:rsidRDefault="002863C0" w:rsidP="007B0AE9">
                  <w:pPr>
                    <w:pStyle w:val="TAH"/>
                  </w:pPr>
                  <w:r>
                    <w:t>IE/Group Name</w:t>
                  </w:r>
                </w:p>
              </w:tc>
              <w:tc>
                <w:tcPr>
                  <w:tcW w:w="517" w:type="pct"/>
                </w:tcPr>
                <w:p w14:paraId="60C8E17C" w14:textId="77777777" w:rsidR="002863C0" w:rsidRDefault="002863C0" w:rsidP="007B0AE9">
                  <w:pPr>
                    <w:pStyle w:val="TAH"/>
                  </w:pPr>
                  <w:r>
                    <w:t>Presence</w:t>
                  </w:r>
                </w:p>
              </w:tc>
              <w:tc>
                <w:tcPr>
                  <w:tcW w:w="546" w:type="pct"/>
                </w:tcPr>
                <w:p w14:paraId="157F3448" w14:textId="77777777" w:rsidR="002863C0" w:rsidRDefault="002863C0" w:rsidP="007B0AE9">
                  <w:pPr>
                    <w:pStyle w:val="TAH"/>
                  </w:pPr>
                  <w:r>
                    <w:t>Range</w:t>
                  </w:r>
                </w:p>
              </w:tc>
              <w:tc>
                <w:tcPr>
                  <w:tcW w:w="805" w:type="pct"/>
                </w:tcPr>
                <w:p w14:paraId="4C0566A7" w14:textId="77777777" w:rsidR="002863C0" w:rsidRDefault="002863C0" w:rsidP="007B0AE9">
                  <w:pPr>
                    <w:pStyle w:val="TAH"/>
                  </w:pPr>
                  <w:r>
                    <w:t>IE type and reference</w:t>
                  </w:r>
                </w:p>
              </w:tc>
              <w:tc>
                <w:tcPr>
                  <w:tcW w:w="891" w:type="pct"/>
                </w:tcPr>
                <w:p w14:paraId="063FECDD" w14:textId="77777777" w:rsidR="002863C0" w:rsidRDefault="002863C0" w:rsidP="007B0AE9">
                  <w:pPr>
                    <w:pStyle w:val="TAH"/>
                  </w:pPr>
                  <w:r>
                    <w:t>Semantics description</w:t>
                  </w:r>
                </w:p>
              </w:tc>
              <w:tc>
                <w:tcPr>
                  <w:tcW w:w="546" w:type="pct"/>
                </w:tcPr>
                <w:p w14:paraId="5D6E85BE" w14:textId="77777777" w:rsidR="002863C0" w:rsidRDefault="002863C0" w:rsidP="007B0AE9">
                  <w:pPr>
                    <w:pStyle w:val="TAH"/>
                  </w:pPr>
                  <w:r>
                    <w:t>Criticality</w:t>
                  </w:r>
                </w:p>
              </w:tc>
              <w:tc>
                <w:tcPr>
                  <w:tcW w:w="546" w:type="pct"/>
                </w:tcPr>
                <w:p w14:paraId="740DB159" w14:textId="77777777" w:rsidR="002863C0" w:rsidRDefault="002863C0" w:rsidP="007B0AE9">
                  <w:pPr>
                    <w:pStyle w:val="TAH"/>
                  </w:pPr>
                  <w:r>
                    <w:t>Assigned Criticality</w:t>
                  </w:r>
                </w:p>
              </w:tc>
            </w:tr>
            <w:tr w:rsidR="002863C0" w14:paraId="547E2C87" w14:textId="77777777" w:rsidTr="00127AE8">
              <w:tc>
                <w:tcPr>
                  <w:tcW w:w="1149" w:type="pct"/>
                </w:tcPr>
                <w:p w14:paraId="22E9D2B7" w14:textId="77777777" w:rsidR="002863C0" w:rsidRDefault="002863C0" w:rsidP="007B0AE9">
                  <w:pPr>
                    <w:pStyle w:val="TAL"/>
                    <w:rPr>
                      <w:lang w:eastAsia="ko-KR"/>
                    </w:rPr>
                  </w:pPr>
                  <w:r>
                    <w:rPr>
                      <w:lang w:eastAsia="ko-KR"/>
                    </w:rPr>
                    <w:t>Message Type</w:t>
                  </w:r>
                </w:p>
              </w:tc>
              <w:tc>
                <w:tcPr>
                  <w:tcW w:w="517" w:type="pct"/>
                </w:tcPr>
                <w:p w14:paraId="7F457B69" w14:textId="77777777" w:rsidR="002863C0" w:rsidRDefault="002863C0" w:rsidP="007B0AE9">
                  <w:pPr>
                    <w:pStyle w:val="TAL"/>
                    <w:rPr>
                      <w:lang w:eastAsia="ko-KR"/>
                    </w:rPr>
                  </w:pPr>
                  <w:r>
                    <w:rPr>
                      <w:lang w:eastAsia="ko-KR"/>
                    </w:rPr>
                    <w:t>M</w:t>
                  </w:r>
                </w:p>
              </w:tc>
              <w:tc>
                <w:tcPr>
                  <w:tcW w:w="546" w:type="pct"/>
                </w:tcPr>
                <w:p w14:paraId="279C6F8B" w14:textId="77777777" w:rsidR="002863C0" w:rsidRDefault="002863C0" w:rsidP="007B0AE9">
                  <w:pPr>
                    <w:pStyle w:val="TAL"/>
                    <w:rPr>
                      <w:lang w:eastAsia="ko-KR"/>
                    </w:rPr>
                  </w:pPr>
                </w:p>
              </w:tc>
              <w:tc>
                <w:tcPr>
                  <w:tcW w:w="805" w:type="pct"/>
                </w:tcPr>
                <w:p w14:paraId="376FFFD6" w14:textId="77777777" w:rsidR="002863C0" w:rsidRDefault="002863C0" w:rsidP="007B0AE9">
                  <w:pPr>
                    <w:pStyle w:val="TAL"/>
                  </w:pPr>
                  <w:r>
                    <w:rPr>
                      <w:rFonts w:hint="eastAsia"/>
                    </w:rPr>
                    <w:t>9.3.1.1</w:t>
                  </w:r>
                </w:p>
              </w:tc>
              <w:tc>
                <w:tcPr>
                  <w:tcW w:w="891" w:type="pct"/>
                </w:tcPr>
                <w:p w14:paraId="5EB69480" w14:textId="77777777" w:rsidR="002863C0" w:rsidRDefault="002863C0" w:rsidP="007B0AE9">
                  <w:pPr>
                    <w:pStyle w:val="TAL"/>
                    <w:rPr>
                      <w:lang w:eastAsia="ko-KR"/>
                    </w:rPr>
                  </w:pPr>
                </w:p>
              </w:tc>
              <w:tc>
                <w:tcPr>
                  <w:tcW w:w="546" w:type="pct"/>
                </w:tcPr>
                <w:p w14:paraId="1D6BD196" w14:textId="77777777" w:rsidR="002863C0" w:rsidRDefault="002863C0" w:rsidP="007B0AE9">
                  <w:pPr>
                    <w:pStyle w:val="TAC"/>
                    <w:rPr>
                      <w:lang w:eastAsia="ko-KR"/>
                    </w:rPr>
                  </w:pPr>
                  <w:r>
                    <w:rPr>
                      <w:lang w:eastAsia="ko-KR"/>
                    </w:rPr>
                    <w:t>YES</w:t>
                  </w:r>
                </w:p>
              </w:tc>
              <w:tc>
                <w:tcPr>
                  <w:tcW w:w="546" w:type="pct"/>
                </w:tcPr>
                <w:p w14:paraId="4C542E39" w14:textId="77777777" w:rsidR="002863C0" w:rsidRDefault="002863C0" w:rsidP="007B0AE9">
                  <w:pPr>
                    <w:pStyle w:val="TAC"/>
                    <w:rPr>
                      <w:lang w:eastAsia="ko-KR"/>
                    </w:rPr>
                  </w:pPr>
                  <w:r>
                    <w:rPr>
                      <w:lang w:eastAsia="ko-KR"/>
                    </w:rPr>
                    <w:t>reject</w:t>
                  </w:r>
                </w:p>
              </w:tc>
            </w:tr>
            <w:tr w:rsidR="002863C0" w14:paraId="7D8305F2" w14:textId="77777777" w:rsidTr="00127AE8">
              <w:tc>
                <w:tcPr>
                  <w:tcW w:w="1149" w:type="pct"/>
                </w:tcPr>
                <w:p w14:paraId="077F1F7F" w14:textId="77777777" w:rsidR="002863C0" w:rsidRDefault="002863C0" w:rsidP="007B0AE9">
                  <w:pPr>
                    <w:pStyle w:val="TAL"/>
                    <w:rPr>
                      <w:lang w:eastAsia="ko-KR"/>
                    </w:rPr>
                  </w:pPr>
                  <w:r>
                    <w:rPr>
                      <w:lang w:eastAsia="ko-KR"/>
                    </w:rPr>
                    <w:t>AIOTF Identifier</w:t>
                  </w:r>
                </w:p>
              </w:tc>
              <w:tc>
                <w:tcPr>
                  <w:tcW w:w="517" w:type="pct"/>
                </w:tcPr>
                <w:p w14:paraId="32E8068E" w14:textId="77777777" w:rsidR="002863C0" w:rsidRDefault="002863C0" w:rsidP="007B0AE9">
                  <w:pPr>
                    <w:pStyle w:val="TAL"/>
                    <w:rPr>
                      <w:lang w:eastAsia="ko-KR"/>
                    </w:rPr>
                  </w:pPr>
                  <w:r>
                    <w:t>M</w:t>
                  </w:r>
                </w:p>
              </w:tc>
              <w:tc>
                <w:tcPr>
                  <w:tcW w:w="546" w:type="pct"/>
                </w:tcPr>
                <w:p w14:paraId="0A505101" w14:textId="77777777" w:rsidR="002863C0" w:rsidRDefault="002863C0" w:rsidP="007B0AE9">
                  <w:pPr>
                    <w:pStyle w:val="TAL"/>
                    <w:rPr>
                      <w:lang w:eastAsia="ko-KR"/>
                    </w:rPr>
                  </w:pPr>
                </w:p>
              </w:tc>
              <w:tc>
                <w:tcPr>
                  <w:tcW w:w="805" w:type="pct"/>
                </w:tcPr>
                <w:p w14:paraId="4640378E" w14:textId="77777777" w:rsidR="002863C0" w:rsidRDefault="002863C0" w:rsidP="007B0AE9">
                  <w:pPr>
                    <w:pStyle w:val="TAL"/>
                  </w:pPr>
                  <w:r>
                    <w:t>9.3.3.xx2</w:t>
                  </w:r>
                </w:p>
              </w:tc>
              <w:tc>
                <w:tcPr>
                  <w:tcW w:w="891" w:type="pct"/>
                </w:tcPr>
                <w:p w14:paraId="28A01229" w14:textId="77777777" w:rsidR="002863C0" w:rsidRDefault="002863C0" w:rsidP="007B0AE9">
                  <w:pPr>
                    <w:pStyle w:val="TAL"/>
                    <w:rPr>
                      <w:lang w:eastAsia="ko-KR"/>
                    </w:rPr>
                  </w:pPr>
                </w:p>
              </w:tc>
              <w:tc>
                <w:tcPr>
                  <w:tcW w:w="546" w:type="pct"/>
                </w:tcPr>
                <w:p w14:paraId="1FE584FD" w14:textId="77777777" w:rsidR="002863C0" w:rsidRDefault="002863C0" w:rsidP="007B0AE9">
                  <w:pPr>
                    <w:pStyle w:val="TAC"/>
                    <w:rPr>
                      <w:lang w:eastAsia="ko-KR"/>
                    </w:rPr>
                  </w:pPr>
                  <w:r>
                    <w:rPr>
                      <w:lang w:eastAsia="ko-KR"/>
                    </w:rPr>
                    <w:t>YES</w:t>
                  </w:r>
                </w:p>
              </w:tc>
              <w:tc>
                <w:tcPr>
                  <w:tcW w:w="546" w:type="pct"/>
                </w:tcPr>
                <w:p w14:paraId="432BAC6F" w14:textId="77777777" w:rsidR="002863C0" w:rsidRDefault="002863C0" w:rsidP="007B0AE9">
                  <w:pPr>
                    <w:pStyle w:val="TAC"/>
                    <w:rPr>
                      <w:lang w:eastAsia="ko-KR"/>
                    </w:rPr>
                  </w:pPr>
                  <w:r>
                    <w:rPr>
                      <w:lang w:eastAsia="ko-KR"/>
                    </w:rPr>
                    <w:t>reject</w:t>
                  </w:r>
                </w:p>
              </w:tc>
            </w:tr>
            <w:tr w:rsidR="002863C0" w14:paraId="4177C1D8" w14:textId="77777777" w:rsidTr="00127AE8">
              <w:tc>
                <w:tcPr>
                  <w:tcW w:w="1149" w:type="pct"/>
                </w:tcPr>
                <w:p w14:paraId="26881D23" w14:textId="77777777" w:rsidR="002863C0" w:rsidRDefault="002863C0" w:rsidP="007B0AE9">
                  <w:pPr>
                    <w:pStyle w:val="TAL"/>
                    <w:rPr>
                      <w:lang w:eastAsia="ko-KR"/>
                    </w:rPr>
                  </w:pPr>
                  <w:r>
                    <w:rPr>
                      <w:lang w:eastAsia="ko-KR"/>
                    </w:rPr>
                    <w:t xml:space="preserve">A-IoT </w:t>
                  </w:r>
                  <w:r>
                    <w:rPr>
                      <w:rFonts w:hint="eastAsia"/>
                      <w:lang w:eastAsia="ko-KR"/>
                    </w:rPr>
                    <w:t>C</w:t>
                  </w:r>
                  <w:r>
                    <w:rPr>
                      <w:lang w:eastAsia="ko-KR"/>
                    </w:rPr>
                    <w:t>orrelation Identifier</w:t>
                  </w:r>
                </w:p>
              </w:tc>
              <w:tc>
                <w:tcPr>
                  <w:tcW w:w="517" w:type="pct"/>
                </w:tcPr>
                <w:p w14:paraId="4ED283BB" w14:textId="77777777" w:rsidR="002863C0" w:rsidRDefault="002863C0" w:rsidP="007B0AE9">
                  <w:pPr>
                    <w:pStyle w:val="TAL"/>
                    <w:rPr>
                      <w:lang w:eastAsia="ko-KR"/>
                    </w:rPr>
                  </w:pPr>
                  <w:r>
                    <w:rPr>
                      <w:rFonts w:hint="eastAsia"/>
                    </w:rPr>
                    <w:t>M</w:t>
                  </w:r>
                </w:p>
              </w:tc>
              <w:tc>
                <w:tcPr>
                  <w:tcW w:w="546" w:type="pct"/>
                </w:tcPr>
                <w:p w14:paraId="7D1489BA" w14:textId="77777777" w:rsidR="002863C0" w:rsidRDefault="002863C0" w:rsidP="007B0AE9">
                  <w:pPr>
                    <w:pStyle w:val="TAL"/>
                    <w:rPr>
                      <w:lang w:eastAsia="ko-KR"/>
                    </w:rPr>
                  </w:pPr>
                </w:p>
              </w:tc>
              <w:tc>
                <w:tcPr>
                  <w:tcW w:w="805" w:type="pct"/>
                </w:tcPr>
                <w:p w14:paraId="17F49AE3" w14:textId="77777777" w:rsidR="002863C0" w:rsidRDefault="002863C0" w:rsidP="007B0AE9">
                  <w:pPr>
                    <w:pStyle w:val="TAL"/>
                  </w:pPr>
                  <w:r>
                    <w:rPr>
                      <w:rFonts w:hint="eastAsia"/>
                    </w:rPr>
                    <w:t>9</w:t>
                  </w:r>
                  <w:r>
                    <w:t>.3.3.</w:t>
                  </w:r>
                  <w:r>
                    <w:rPr>
                      <w:rFonts w:hint="eastAsia"/>
                    </w:rPr>
                    <w:t>xx</w:t>
                  </w:r>
                  <w:r>
                    <w:t>1</w:t>
                  </w:r>
                </w:p>
              </w:tc>
              <w:tc>
                <w:tcPr>
                  <w:tcW w:w="891" w:type="pct"/>
                </w:tcPr>
                <w:p w14:paraId="1DE6A2C0" w14:textId="77777777" w:rsidR="002863C0" w:rsidRDefault="002863C0" w:rsidP="007B0AE9">
                  <w:pPr>
                    <w:pStyle w:val="TAL"/>
                    <w:rPr>
                      <w:lang w:eastAsia="ko-KR"/>
                    </w:rPr>
                  </w:pPr>
                </w:p>
              </w:tc>
              <w:tc>
                <w:tcPr>
                  <w:tcW w:w="546" w:type="pct"/>
                </w:tcPr>
                <w:p w14:paraId="33FE60A4" w14:textId="77777777" w:rsidR="002863C0" w:rsidRDefault="002863C0" w:rsidP="007B0AE9">
                  <w:pPr>
                    <w:pStyle w:val="TAC"/>
                    <w:rPr>
                      <w:lang w:eastAsia="ko-KR"/>
                    </w:rPr>
                  </w:pPr>
                  <w:r>
                    <w:rPr>
                      <w:lang w:eastAsia="ko-KR"/>
                    </w:rPr>
                    <w:t>YES</w:t>
                  </w:r>
                </w:p>
              </w:tc>
              <w:tc>
                <w:tcPr>
                  <w:tcW w:w="546" w:type="pct"/>
                </w:tcPr>
                <w:p w14:paraId="40CE3298" w14:textId="77777777" w:rsidR="002863C0" w:rsidRDefault="002863C0" w:rsidP="007B0AE9">
                  <w:pPr>
                    <w:pStyle w:val="TAC"/>
                    <w:rPr>
                      <w:lang w:eastAsia="ko-KR"/>
                    </w:rPr>
                  </w:pPr>
                  <w:r>
                    <w:rPr>
                      <w:lang w:eastAsia="ko-KR"/>
                    </w:rPr>
                    <w:t>reject</w:t>
                  </w:r>
                </w:p>
              </w:tc>
            </w:tr>
            <w:tr w:rsidR="002863C0" w14:paraId="68EE6EF6" w14:textId="77777777" w:rsidTr="00127AE8">
              <w:tc>
                <w:tcPr>
                  <w:tcW w:w="1149" w:type="pct"/>
                </w:tcPr>
                <w:p w14:paraId="2A544008" w14:textId="77777777" w:rsidR="002863C0" w:rsidRDefault="002863C0" w:rsidP="007B0AE9">
                  <w:pPr>
                    <w:pStyle w:val="TAL"/>
                    <w:rPr>
                      <w:lang w:eastAsia="ko-KR"/>
                    </w:rPr>
                  </w:pPr>
                  <w:r>
                    <w:rPr>
                      <w:lang w:eastAsia="ko-KR"/>
                    </w:rPr>
                    <w:t>Inventory Report Transfer</w:t>
                  </w:r>
                </w:p>
              </w:tc>
              <w:tc>
                <w:tcPr>
                  <w:tcW w:w="517" w:type="pct"/>
                </w:tcPr>
                <w:p w14:paraId="7D292E19" w14:textId="77777777" w:rsidR="002863C0" w:rsidRDefault="002863C0" w:rsidP="007B0AE9">
                  <w:pPr>
                    <w:pStyle w:val="TAL"/>
                  </w:pPr>
                  <w:r>
                    <w:rPr>
                      <w:rFonts w:cs="Arial"/>
                    </w:rPr>
                    <w:t>M</w:t>
                  </w:r>
                </w:p>
              </w:tc>
              <w:tc>
                <w:tcPr>
                  <w:tcW w:w="546" w:type="pct"/>
                </w:tcPr>
                <w:p w14:paraId="2FDA61F4" w14:textId="77777777" w:rsidR="002863C0" w:rsidRDefault="002863C0" w:rsidP="007B0AE9">
                  <w:pPr>
                    <w:pStyle w:val="TAL"/>
                    <w:rPr>
                      <w:lang w:eastAsia="ko-KR"/>
                    </w:rPr>
                  </w:pPr>
                </w:p>
              </w:tc>
              <w:tc>
                <w:tcPr>
                  <w:tcW w:w="805" w:type="pct"/>
                </w:tcPr>
                <w:p w14:paraId="67ECA4A1" w14:textId="77777777" w:rsidR="002863C0" w:rsidRDefault="002863C0" w:rsidP="007B0AE9">
                  <w:pPr>
                    <w:pStyle w:val="TAL"/>
                  </w:pPr>
                  <w:r>
                    <w:rPr>
                      <w:lang w:eastAsia="ko-KR"/>
                    </w:rPr>
                    <w:t>OCTET STRING</w:t>
                  </w:r>
                </w:p>
              </w:tc>
              <w:tc>
                <w:tcPr>
                  <w:tcW w:w="891" w:type="pct"/>
                </w:tcPr>
                <w:p w14:paraId="7C74B044" w14:textId="77777777" w:rsidR="002863C0" w:rsidRDefault="002863C0" w:rsidP="007B0AE9">
                  <w:pPr>
                    <w:pStyle w:val="TAL"/>
                  </w:pPr>
                  <w:r>
                    <w:rPr>
                      <w:iCs/>
                      <w:lang w:eastAsia="ko-KR"/>
                    </w:rPr>
                    <w:t xml:space="preserve">Containing the </w:t>
                  </w:r>
                  <w:r>
                    <w:rPr>
                      <w:i/>
                      <w:iCs/>
                      <w:lang w:eastAsia="ko-KR"/>
                    </w:rPr>
                    <w:t>Inventory</w:t>
                  </w:r>
                  <w:r>
                    <w:rPr>
                      <w:lang w:eastAsia="ko-KR"/>
                    </w:rPr>
                    <w:t xml:space="preserve"> </w:t>
                  </w:r>
                  <w:r>
                    <w:rPr>
                      <w:rFonts w:cs="Arial"/>
                      <w:bCs/>
                      <w:i/>
                      <w:iCs/>
                      <w:lang w:eastAsia="ko-KR"/>
                    </w:rPr>
                    <w:t>Report Transfer</w:t>
                  </w:r>
                  <w:r>
                    <w:rPr>
                      <w:rFonts w:cs="Arial"/>
                      <w:bCs/>
                      <w:iCs/>
                      <w:lang w:eastAsia="ko-KR"/>
                    </w:rPr>
                    <w:t xml:space="preserve"> IE specified</w:t>
                  </w:r>
                  <w:r>
                    <w:rPr>
                      <w:iCs/>
                      <w:lang w:eastAsia="ko-KR"/>
                    </w:rPr>
                    <w:t xml:space="preserve"> in subclause 9.3.x.4</w:t>
                  </w:r>
                </w:p>
              </w:tc>
              <w:tc>
                <w:tcPr>
                  <w:tcW w:w="546" w:type="pct"/>
                </w:tcPr>
                <w:p w14:paraId="239B239B" w14:textId="77777777" w:rsidR="002863C0" w:rsidRDefault="002863C0" w:rsidP="007B0AE9">
                  <w:pPr>
                    <w:pStyle w:val="TAC"/>
                    <w:rPr>
                      <w:lang w:eastAsia="ko-KR"/>
                    </w:rPr>
                  </w:pPr>
                  <w:r>
                    <w:rPr>
                      <w:rFonts w:eastAsia="宋体"/>
                      <w:lang w:eastAsia="ko-KR"/>
                    </w:rPr>
                    <w:t>YES</w:t>
                  </w:r>
                </w:p>
              </w:tc>
              <w:tc>
                <w:tcPr>
                  <w:tcW w:w="546" w:type="pct"/>
                </w:tcPr>
                <w:p w14:paraId="11B1B160" w14:textId="77777777" w:rsidR="002863C0" w:rsidRDefault="002863C0" w:rsidP="007B0AE9">
                  <w:pPr>
                    <w:pStyle w:val="TAC"/>
                    <w:rPr>
                      <w:lang w:eastAsia="ko-KR"/>
                    </w:rPr>
                  </w:pPr>
                  <w:r>
                    <w:rPr>
                      <w:rFonts w:eastAsia="宋体" w:hint="eastAsia"/>
                    </w:rPr>
                    <w:t>reject</w:t>
                  </w:r>
                </w:p>
              </w:tc>
            </w:tr>
          </w:tbl>
          <w:p w14:paraId="2E48EA1F" w14:textId="60CCF1F2" w:rsidR="00D7306A" w:rsidRPr="00127AE8" w:rsidRDefault="00127AE8" w:rsidP="007C6E59">
            <w:pPr>
              <w:spacing w:before="180"/>
              <w:jc w:val="both"/>
              <w:rPr>
                <w:rFonts w:eastAsiaTheme="minorEastAsia"/>
              </w:rPr>
            </w:pPr>
            <w:r w:rsidRPr="00127AE8">
              <w:rPr>
                <w:rFonts w:eastAsiaTheme="minorEastAsia"/>
              </w:rPr>
              <w:t>9.3.x.4</w:t>
            </w:r>
            <w:r w:rsidRPr="00127AE8">
              <w:rPr>
                <w:rFonts w:eastAsiaTheme="minorEastAsia"/>
              </w:rPr>
              <w:tab/>
              <w:t>Inventory Report Transfer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1017"/>
              <w:gridCol w:w="1957"/>
              <w:gridCol w:w="1540"/>
              <w:gridCol w:w="2511"/>
            </w:tblGrid>
            <w:tr w:rsidR="00B540CF" w14:paraId="0D4E863F" w14:textId="77777777" w:rsidTr="00B540CF">
              <w:tc>
                <w:tcPr>
                  <w:tcW w:w="1107" w:type="pct"/>
                  <w:tcBorders>
                    <w:top w:val="single" w:sz="4" w:space="0" w:color="auto"/>
                    <w:left w:val="single" w:sz="4" w:space="0" w:color="auto"/>
                    <w:bottom w:val="single" w:sz="4" w:space="0" w:color="auto"/>
                    <w:right w:val="single" w:sz="4" w:space="0" w:color="auto"/>
                  </w:tcBorders>
                </w:tcPr>
                <w:p w14:paraId="7BB95592" w14:textId="77777777" w:rsidR="00B540CF" w:rsidRDefault="00B540CF" w:rsidP="007B0AE9">
                  <w:pPr>
                    <w:pStyle w:val="TAH"/>
                  </w:pPr>
                  <w:bookmarkStart w:id="4" w:name="OLE_LINK5"/>
                  <w:r>
                    <w:t>IE/Group Name</w:t>
                  </w:r>
                </w:p>
              </w:tc>
              <w:tc>
                <w:tcPr>
                  <w:tcW w:w="562" w:type="pct"/>
                  <w:tcBorders>
                    <w:top w:val="single" w:sz="4" w:space="0" w:color="auto"/>
                    <w:left w:val="single" w:sz="4" w:space="0" w:color="auto"/>
                    <w:bottom w:val="single" w:sz="4" w:space="0" w:color="auto"/>
                    <w:right w:val="single" w:sz="4" w:space="0" w:color="auto"/>
                  </w:tcBorders>
                </w:tcPr>
                <w:p w14:paraId="1014B2F6" w14:textId="77777777" w:rsidR="00B540CF" w:rsidRDefault="00B540CF" w:rsidP="007B0AE9">
                  <w:pPr>
                    <w:pStyle w:val="TAH"/>
                  </w:pPr>
                  <w:r>
                    <w:t>Presence</w:t>
                  </w:r>
                </w:p>
              </w:tc>
              <w:tc>
                <w:tcPr>
                  <w:tcW w:w="1079" w:type="pct"/>
                  <w:tcBorders>
                    <w:top w:val="single" w:sz="4" w:space="0" w:color="auto"/>
                    <w:left w:val="single" w:sz="4" w:space="0" w:color="auto"/>
                    <w:bottom w:val="single" w:sz="4" w:space="0" w:color="auto"/>
                    <w:right w:val="single" w:sz="4" w:space="0" w:color="auto"/>
                  </w:tcBorders>
                </w:tcPr>
                <w:p w14:paraId="052230A8" w14:textId="77777777" w:rsidR="00B540CF" w:rsidRDefault="00B540CF" w:rsidP="007B0AE9">
                  <w:pPr>
                    <w:pStyle w:val="TAH"/>
                  </w:pPr>
                  <w:r>
                    <w:t>Range</w:t>
                  </w:r>
                </w:p>
              </w:tc>
              <w:tc>
                <w:tcPr>
                  <w:tcW w:w="857" w:type="pct"/>
                  <w:tcBorders>
                    <w:top w:val="single" w:sz="4" w:space="0" w:color="auto"/>
                    <w:left w:val="single" w:sz="4" w:space="0" w:color="auto"/>
                    <w:bottom w:val="single" w:sz="4" w:space="0" w:color="auto"/>
                    <w:right w:val="single" w:sz="4" w:space="0" w:color="auto"/>
                  </w:tcBorders>
                </w:tcPr>
                <w:p w14:paraId="0BB153BC" w14:textId="77777777" w:rsidR="00B540CF" w:rsidRDefault="00B540CF" w:rsidP="007B0AE9">
                  <w:pPr>
                    <w:pStyle w:val="TAH"/>
                  </w:pPr>
                  <w:r>
                    <w:t>IE type and reference</w:t>
                  </w:r>
                </w:p>
              </w:tc>
              <w:tc>
                <w:tcPr>
                  <w:tcW w:w="1395" w:type="pct"/>
                  <w:tcBorders>
                    <w:top w:val="single" w:sz="4" w:space="0" w:color="auto"/>
                    <w:left w:val="single" w:sz="4" w:space="0" w:color="auto"/>
                    <w:bottom w:val="single" w:sz="4" w:space="0" w:color="auto"/>
                    <w:right w:val="single" w:sz="4" w:space="0" w:color="auto"/>
                  </w:tcBorders>
                </w:tcPr>
                <w:p w14:paraId="2CE5F757" w14:textId="77777777" w:rsidR="00B540CF" w:rsidRDefault="00B540CF" w:rsidP="007B0AE9">
                  <w:pPr>
                    <w:pStyle w:val="TAH"/>
                  </w:pPr>
                  <w:r>
                    <w:t>Semantics description</w:t>
                  </w:r>
                </w:p>
              </w:tc>
            </w:tr>
            <w:tr w:rsidR="00B540CF" w14:paraId="3748AF91" w14:textId="77777777" w:rsidTr="00B540CF">
              <w:tc>
                <w:tcPr>
                  <w:tcW w:w="1107" w:type="pct"/>
                  <w:tcBorders>
                    <w:top w:val="single" w:sz="4" w:space="0" w:color="auto"/>
                    <w:left w:val="single" w:sz="4" w:space="0" w:color="auto"/>
                    <w:bottom w:val="single" w:sz="4" w:space="0" w:color="auto"/>
                    <w:right w:val="single" w:sz="4" w:space="0" w:color="auto"/>
                  </w:tcBorders>
                </w:tcPr>
                <w:p w14:paraId="1880D6DC" w14:textId="77777777" w:rsidR="00B540CF" w:rsidRDefault="00B540CF" w:rsidP="007B0AE9">
                  <w:pPr>
                    <w:pStyle w:val="TAL"/>
                    <w:rPr>
                      <w:b/>
                    </w:rPr>
                  </w:pPr>
                  <w:r>
                    <w:rPr>
                      <w:lang w:eastAsia="ko-KR"/>
                    </w:rPr>
                    <w:t xml:space="preserve">A-IoT </w:t>
                  </w:r>
                  <w:r>
                    <w:rPr>
                      <w:rFonts w:hint="eastAsia"/>
                      <w:lang w:eastAsia="ko-KR"/>
                    </w:rPr>
                    <w:t>C</w:t>
                  </w:r>
                  <w:r>
                    <w:rPr>
                      <w:lang w:eastAsia="ko-KR"/>
                    </w:rPr>
                    <w:t>orrelation Identifier</w:t>
                  </w:r>
                </w:p>
              </w:tc>
              <w:tc>
                <w:tcPr>
                  <w:tcW w:w="562" w:type="pct"/>
                  <w:tcBorders>
                    <w:top w:val="single" w:sz="4" w:space="0" w:color="auto"/>
                    <w:left w:val="single" w:sz="4" w:space="0" w:color="auto"/>
                    <w:bottom w:val="single" w:sz="4" w:space="0" w:color="auto"/>
                    <w:right w:val="single" w:sz="4" w:space="0" w:color="auto"/>
                  </w:tcBorders>
                </w:tcPr>
                <w:p w14:paraId="21BF83B3" w14:textId="77777777" w:rsidR="00B540CF" w:rsidRDefault="00B540CF" w:rsidP="007B0AE9">
                  <w:pPr>
                    <w:pStyle w:val="TAL"/>
                  </w:pPr>
                  <w:r>
                    <w:rPr>
                      <w:rFonts w:hint="eastAsia"/>
                    </w:rPr>
                    <w:t>M</w:t>
                  </w:r>
                </w:p>
              </w:tc>
              <w:tc>
                <w:tcPr>
                  <w:tcW w:w="1079" w:type="pct"/>
                  <w:tcBorders>
                    <w:top w:val="single" w:sz="4" w:space="0" w:color="auto"/>
                    <w:left w:val="single" w:sz="4" w:space="0" w:color="auto"/>
                    <w:bottom w:val="single" w:sz="4" w:space="0" w:color="auto"/>
                    <w:right w:val="single" w:sz="4" w:space="0" w:color="auto"/>
                  </w:tcBorders>
                </w:tcPr>
                <w:p w14:paraId="4B2C3255" w14:textId="77777777" w:rsidR="00B540CF" w:rsidRDefault="00B540CF" w:rsidP="007B0AE9">
                  <w:pPr>
                    <w:pStyle w:val="TAL"/>
                    <w:rPr>
                      <w:i/>
                      <w:iCs/>
                    </w:rPr>
                  </w:pPr>
                </w:p>
              </w:tc>
              <w:tc>
                <w:tcPr>
                  <w:tcW w:w="857" w:type="pct"/>
                  <w:tcBorders>
                    <w:top w:val="single" w:sz="4" w:space="0" w:color="auto"/>
                    <w:left w:val="single" w:sz="4" w:space="0" w:color="auto"/>
                    <w:bottom w:val="single" w:sz="4" w:space="0" w:color="auto"/>
                    <w:right w:val="single" w:sz="4" w:space="0" w:color="auto"/>
                  </w:tcBorders>
                </w:tcPr>
                <w:p w14:paraId="7993CB94" w14:textId="77777777" w:rsidR="00B540CF" w:rsidRDefault="00B540CF" w:rsidP="007B0AE9">
                  <w:pPr>
                    <w:pStyle w:val="TAL"/>
                  </w:pPr>
                  <w:r>
                    <w:rPr>
                      <w:rFonts w:hint="eastAsia"/>
                    </w:rPr>
                    <w:t>9</w:t>
                  </w:r>
                  <w:r>
                    <w:t>.3.3.</w:t>
                  </w:r>
                  <w:r>
                    <w:rPr>
                      <w:rFonts w:hint="eastAsia"/>
                    </w:rPr>
                    <w:t>xx</w:t>
                  </w:r>
                  <w:r>
                    <w:t>1</w:t>
                  </w:r>
                </w:p>
              </w:tc>
              <w:tc>
                <w:tcPr>
                  <w:tcW w:w="1395" w:type="pct"/>
                  <w:tcBorders>
                    <w:top w:val="single" w:sz="4" w:space="0" w:color="auto"/>
                    <w:left w:val="single" w:sz="4" w:space="0" w:color="auto"/>
                    <w:bottom w:val="single" w:sz="4" w:space="0" w:color="auto"/>
                    <w:right w:val="single" w:sz="4" w:space="0" w:color="auto"/>
                  </w:tcBorders>
                </w:tcPr>
                <w:p w14:paraId="35F5F1C4" w14:textId="77777777" w:rsidR="00B540CF" w:rsidRDefault="00B540CF" w:rsidP="007B0AE9">
                  <w:pPr>
                    <w:pStyle w:val="TAL"/>
                    <w:rPr>
                      <w:bCs/>
                    </w:rPr>
                  </w:pPr>
                </w:p>
              </w:tc>
            </w:tr>
            <w:tr w:rsidR="00B540CF" w14:paraId="21897130" w14:textId="77777777" w:rsidTr="00B540CF">
              <w:tc>
                <w:tcPr>
                  <w:tcW w:w="1107" w:type="pct"/>
                  <w:tcBorders>
                    <w:top w:val="single" w:sz="4" w:space="0" w:color="auto"/>
                    <w:left w:val="single" w:sz="4" w:space="0" w:color="auto"/>
                    <w:bottom w:val="single" w:sz="4" w:space="0" w:color="auto"/>
                    <w:right w:val="single" w:sz="4" w:space="0" w:color="auto"/>
                  </w:tcBorders>
                </w:tcPr>
                <w:p w14:paraId="7A840C76" w14:textId="77777777" w:rsidR="00B540CF" w:rsidRDefault="00B540CF" w:rsidP="007B0AE9">
                  <w:pPr>
                    <w:pStyle w:val="TAL"/>
                    <w:rPr>
                      <w:b/>
                      <w:lang w:eastAsia="ko-KR"/>
                    </w:rPr>
                  </w:pPr>
                  <w:r>
                    <w:rPr>
                      <w:lang w:eastAsia="ko-KR"/>
                    </w:rPr>
                    <w:t>Global gNB ID</w:t>
                  </w:r>
                </w:p>
              </w:tc>
              <w:tc>
                <w:tcPr>
                  <w:tcW w:w="562" w:type="pct"/>
                  <w:tcBorders>
                    <w:top w:val="single" w:sz="4" w:space="0" w:color="auto"/>
                    <w:left w:val="single" w:sz="4" w:space="0" w:color="auto"/>
                    <w:bottom w:val="single" w:sz="4" w:space="0" w:color="auto"/>
                    <w:right w:val="single" w:sz="4" w:space="0" w:color="auto"/>
                  </w:tcBorders>
                </w:tcPr>
                <w:p w14:paraId="36DF1350" w14:textId="77777777" w:rsidR="00B540CF" w:rsidRDefault="00B540CF" w:rsidP="007B0AE9">
                  <w:pPr>
                    <w:pStyle w:val="TAL"/>
                  </w:pPr>
                  <w:r>
                    <w:rPr>
                      <w:rFonts w:hint="eastAsia"/>
                    </w:rPr>
                    <w:t>M</w:t>
                  </w:r>
                </w:p>
              </w:tc>
              <w:tc>
                <w:tcPr>
                  <w:tcW w:w="1079" w:type="pct"/>
                  <w:tcBorders>
                    <w:top w:val="single" w:sz="4" w:space="0" w:color="auto"/>
                    <w:left w:val="single" w:sz="4" w:space="0" w:color="auto"/>
                    <w:bottom w:val="single" w:sz="4" w:space="0" w:color="auto"/>
                    <w:right w:val="single" w:sz="4" w:space="0" w:color="auto"/>
                  </w:tcBorders>
                </w:tcPr>
                <w:p w14:paraId="26F4B510" w14:textId="77777777" w:rsidR="00B540CF" w:rsidRDefault="00B540CF" w:rsidP="007B0AE9">
                  <w:pPr>
                    <w:pStyle w:val="TAL"/>
                    <w:rPr>
                      <w:i/>
                      <w:iCs/>
                    </w:rPr>
                  </w:pPr>
                </w:p>
              </w:tc>
              <w:tc>
                <w:tcPr>
                  <w:tcW w:w="857" w:type="pct"/>
                  <w:tcBorders>
                    <w:top w:val="single" w:sz="4" w:space="0" w:color="auto"/>
                    <w:left w:val="single" w:sz="4" w:space="0" w:color="auto"/>
                    <w:bottom w:val="single" w:sz="4" w:space="0" w:color="auto"/>
                    <w:right w:val="single" w:sz="4" w:space="0" w:color="auto"/>
                  </w:tcBorders>
                </w:tcPr>
                <w:p w14:paraId="14D2E7DA" w14:textId="77777777" w:rsidR="00B540CF" w:rsidRDefault="00B540CF" w:rsidP="007B0AE9">
                  <w:pPr>
                    <w:pStyle w:val="TAL"/>
                  </w:pPr>
                  <w:r>
                    <w:t>9.3.1.6</w:t>
                  </w:r>
                </w:p>
              </w:tc>
              <w:tc>
                <w:tcPr>
                  <w:tcW w:w="1395" w:type="pct"/>
                  <w:tcBorders>
                    <w:top w:val="single" w:sz="4" w:space="0" w:color="auto"/>
                    <w:left w:val="single" w:sz="4" w:space="0" w:color="auto"/>
                    <w:bottom w:val="single" w:sz="4" w:space="0" w:color="auto"/>
                    <w:right w:val="single" w:sz="4" w:space="0" w:color="auto"/>
                  </w:tcBorders>
                </w:tcPr>
                <w:p w14:paraId="7A156325" w14:textId="77777777" w:rsidR="00B540CF" w:rsidRDefault="00B540CF" w:rsidP="007B0AE9">
                  <w:pPr>
                    <w:pStyle w:val="TAL"/>
                    <w:rPr>
                      <w:bCs/>
                    </w:rPr>
                  </w:pPr>
                </w:p>
              </w:tc>
            </w:tr>
            <w:tr w:rsidR="00B540CF" w14:paraId="023CF673" w14:textId="77777777" w:rsidTr="00B540CF">
              <w:tc>
                <w:tcPr>
                  <w:tcW w:w="1107" w:type="pct"/>
                  <w:tcBorders>
                    <w:top w:val="single" w:sz="4" w:space="0" w:color="auto"/>
                    <w:left w:val="single" w:sz="4" w:space="0" w:color="auto"/>
                    <w:bottom w:val="single" w:sz="4" w:space="0" w:color="auto"/>
                    <w:right w:val="single" w:sz="4" w:space="0" w:color="auto"/>
                  </w:tcBorders>
                </w:tcPr>
                <w:p w14:paraId="30C803BF" w14:textId="77777777" w:rsidR="00B540CF" w:rsidRDefault="00B540CF" w:rsidP="007B0AE9">
                  <w:pPr>
                    <w:pStyle w:val="TAL"/>
                    <w:rPr>
                      <w:b/>
                      <w:bCs/>
                      <w:lang w:eastAsia="ko-KR"/>
                    </w:rPr>
                  </w:pPr>
                  <w:r>
                    <w:rPr>
                      <w:b/>
                      <w:bCs/>
                      <w:lang w:eastAsia="ko-KR"/>
                    </w:rPr>
                    <w:t>Reader Report List</w:t>
                  </w:r>
                </w:p>
              </w:tc>
              <w:tc>
                <w:tcPr>
                  <w:tcW w:w="562" w:type="pct"/>
                  <w:tcBorders>
                    <w:top w:val="single" w:sz="4" w:space="0" w:color="auto"/>
                    <w:left w:val="single" w:sz="4" w:space="0" w:color="auto"/>
                    <w:bottom w:val="single" w:sz="4" w:space="0" w:color="auto"/>
                    <w:right w:val="single" w:sz="4" w:space="0" w:color="auto"/>
                  </w:tcBorders>
                </w:tcPr>
                <w:p w14:paraId="044490E7" w14:textId="77777777" w:rsidR="00B540CF" w:rsidRDefault="00B540CF" w:rsidP="007B0AE9">
                  <w:pPr>
                    <w:pStyle w:val="TAL"/>
                  </w:pPr>
                </w:p>
              </w:tc>
              <w:tc>
                <w:tcPr>
                  <w:tcW w:w="1079" w:type="pct"/>
                  <w:tcBorders>
                    <w:top w:val="single" w:sz="4" w:space="0" w:color="auto"/>
                    <w:left w:val="single" w:sz="4" w:space="0" w:color="auto"/>
                    <w:bottom w:val="single" w:sz="4" w:space="0" w:color="auto"/>
                    <w:right w:val="single" w:sz="4" w:space="0" w:color="auto"/>
                  </w:tcBorders>
                </w:tcPr>
                <w:p w14:paraId="5577B194" w14:textId="77777777" w:rsidR="00B540CF" w:rsidRDefault="00B540CF" w:rsidP="007B0AE9">
                  <w:pPr>
                    <w:pStyle w:val="TAL"/>
                    <w:rPr>
                      <w:i/>
                      <w:iCs/>
                    </w:rPr>
                  </w:pPr>
                  <w:r>
                    <w:rPr>
                      <w:i/>
                      <w:iCs/>
                    </w:rPr>
                    <w:t>1</w:t>
                  </w:r>
                </w:p>
              </w:tc>
              <w:tc>
                <w:tcPr>
                  <w:tcW w:w="857" w:type="pct"/>
                  <w:tcBorders>
                    <w:top w:val="single" w:sz="4" w:space="0" w:color="auto"/>
                    <w:left w:val="single" w:sz="4" w:space="0" w:color="auto"/>
                    <w:bottom w:val="single" w:sz="4" w:space="0" w:color="auto"/>
                    <w:right w:val="single" w:sz="4" w:space="0" w:color="auto"/>
                  </w:tcBorders>
                </w:tcPr>
                <w:p w14:paraId="6BE4556D" w14:textId="77777777" w:rsidR="00B540CF" w:rsidRDefault="00B540CF" w:rsidP="007B0AE9">
                  <w:pPr>
                    <w:pStyle w:val="TAL"/>
                  </w:pPr>
                </w:p>
              </w:tc>
              <w:tc>
                <w:tcPr>
                  <w:tcW w:w="1395" w:type="pct"/>
                  <w:tcBorders>
                    <w:top w:val="single" w:sz="4" w:space="0" w:color="auto"/>
                    <w:left w:val="single" w:sz="4" w:space="0" w:color="auto"/>
                    <w:bottom w:val="single" w:sz="4" w:space="0" w:color="auto"/>
                    <w:right w:val="single" w:sz="4" w:space="0" w:color="auto"/>
                  </w:tcBorders>
                </w:tcPr>
                <w:p w14:paraId="31AE2E8F" w14:textId="77777777" w:rsidR="00B540CF" w:rsidRDefault="00B540CF" w:rsidP="007B0AE9">
                  <w:pPr>
                    <w:pStyle w:val="TAL"/>
                    <w:rPr>
                      <w:bCs/>
                    </w:rPr>
                  </w:pPr>
                </w:p>
              </w:tc>
            </w:tr>
            <w:tr w:rsidR="00B540CF" w14:paraId="1A809016" w14:textId="77777777" w:rsidTr="00B540CF">
              <w:tc>
                <w:tcPr>
                  <w:tcW w:w="1107" w:type="pct"/>
                  <w:tcBorders>
                    <w:top w:val="single" w:sz="4" w:space="0" w:color="auto"/>
                    <w:left w:val="single" w:sz="4" w:space="0" w:color="auto"/>
                    <w:bottom w:val="single" w:sz="4" w:space="0" w:color="auto"/>
                    <w:right w:val="single" w:sz="4" w:space="0" w:color="auto"/>
                  </w:tcBorders>
                </w:tcPr>
                <w:p w14:paraId="77C74CBA" w14:textId="77777777" w:rsidR="00B540CF" w:rsidRDefault="00B540CF" w:rsidP="007B0AE9">
                  <w:pPr>
                    <w:pStyle w:val="TAL"/>
                    <w:ind w:leftChars="50" w:left="100"/>
                    <w:rPr>
                      <w:b/>
                      <w:lang w:eastAsia="ko-KR"/>
                    </w:rPr>
                  </w:pPr>
                  <w:r>
                    <w:rPr>
                      <w:rFonts w:hint="eastAsia"/>
                      <w:b/>
                      <w:lang w:eastAsia="ko-KR"/>
                    </w:rPr>
                    <w:t>&gt;</w:t>
                  </w:r>
                  <w:r>
                    <w:rPr>
                      <w:rFonts w:eastAsia="宋体"/>
                      <w:b/>
                    </w:rPr>
                    <w:t>Reader</w:t>
                  </w:r>
                  <w:r>
                    <w:rPr>
                      <w:b/>
                      <w:lang w:eastAsia="ko-KR"/>
                    </w:rPr>
                    <w:t xml:space="preserve"> Report Item</w:t>
                  </w:r>
                </w:p>
              </w:tc>
              <w:tc>
                <w:tcPr>
                  <w:tcW w:w="562" w:type="pct"/>
                  <w:tcBorders>
                    <w:top w:val="single" w:sz="4" w:space="0" w:color="auto"/>
                    <w:left w:val="single" w:sz="4" w:space="0" w:color="auto"/>
                    <w:bottom w:val="single" w:sz="4" w:space="0" w:color="auto"/>
                    <w:right w:val="single" w:sz="4" w:space="0" w:color="auto"/>
                  </w:tcBorders>
                </w:tcPr>
                <w:p w14:paraId="33D76932" w14:textId="77777777" w:rsidR="00B540CF" w:rsidRDefault="00B540CF" w:rsidP="007B0AE9">
                  <w:pPr>
                    <w:pStyle w:val="TAL"/>
                  </w:pPr>
                </w:p>
              </w:tc>
              <w:tc>
                <w:tcPr>
                  <w:tcW w:w="1079" w:type="pct"/>
                  <w:tcBorders>
                    <w:top w:val="single" w:sz="4" w:space="0" w:color="auto"/>
                    <w:left w:val="single" w:sz="4" w:space="0" w:color="auto"/>
                    <w:bottom w:val="single" w:sz="4" w:space="0" w:color="auto"/>
                    <w:right w:val="single" w:sz="4" w:space="0" w:color="auto"/>
                  </w:tcBorders>
                </w:tcPr>
                <w:p w14:paraId="69EB63AD" w14:textId="77777777" w:rsidR="00B540CF" w:rsidRDefault="00B540CF" w:rsidP="007B0AE9">
                  <w:pPr>
                    <w:pStyle w:val="TAL"/>
                    <w:rPr>
                      <w:i/>
                      <w:iCs/>
                    </w:rPr>
                  </w:pPr>
                  <w:r>
                    <w:rPr>
                      <w:i/>
                      <w:iCs/>
                    </w:rPr>
                    <w:t>1..&lt; maxnoofReaders&gt;</w:t>
                  </w:r>
                </w:p>
              </w:tc>
              <w:tc>
                <w:tcPr>
                  <w:tcW w:w="857" w:type="pct"/>
                  <w:tcBorders>
                    <w:top w:val="single" w:sz="4" w:space="0" w:color="auto"/>
                    <w:left w:val="single" w:sz="4" w:space="0" w:color="auto"/>
                    <w:bottom w:val="single" w:sz="4" w:space="0" w:color="auto"/>
                    <w:right w:val="single" w:sz="4" w:space="0" w:color="auto"/>
                  </w:tcBorders>
                </w:tcPr>
                <w:p w14:paraId="065BCCC0" w14:textId="77777777" w:rsidR="00B540CF" w:rsidRDefault="00B540CF" w:rsidP="007B0AE9">
                  <w:pPr>
                    <w:pStyle w:val="TAL"/>
                  </w:pPr>
                </w:p>
              </w:tc>
              <w:tc>
                <w:tcPr>
                  <w:tcW w:w="1395" w:type="pct"/>
                  <w:tcBorders>
                    <w:top w:val="single" w:sz="4" w:space="0" w:color="auto"/>
                    <w:left w:val="single" w:sz="4" w:space="0" w:color="auto"/>
                    <w:bottom w:val="single" w:sz="4" w:space="0" w:color="auto"/>
                    <w:right w:val="single" w:sz="4" w:space="0" w:color="auto"/>
                  </w:tcBorders>
                </w:tcPr>
                <w:p w14:paraId="0ACAA09E" w14:textId="77777777" w:rsidR="00B540CF" w:rsidRDefault="00B540CF" w:rsidP="007B0AE9">
                  <w:pPr>
                    <w:pStyle w:val="TAL"/>
                    <w:rPr>
                      <w:bCs/>
                    </w:rPr>
                  </w:pPr>
                </w:p>
              </w:tc>
            </w:tr>
            <w:tr w:rsidR="00B540CF" w14:paraId="2730675E" w14:textId="77777777" w:rsidTr="00B540CF">
              <w:tc>
                <w:tcPr>
                  <w:tcW w:w="1107" w:type="pct"/>
                  <w:tcBorders>
                    <w:top w:val="single" w:sz="4" w:space="0" w:color="auto"/>
                    <w:left w:val="single" w:sz="4" w:space="0" w:color="auto"/>
                    <w:bottom w:val="single" w:sz="4" w:space="0" w:color="auto"/>
                    <w:right w:val="single" w:sz="4" w:space="0" w:color="auto"/>
                  </w:tcBorders>
                </w:tcPr>
                <w:p w14:paraId="512468CB" w14:textId="77777777" w:rsidR="00B540CF" w:rsidRDefault="00B540CF" w:rsidP="007B0AE9">
                  <w:pPr>
                    <w:pStyle w:val="TAL"/>
                    <w:ind w:leftChars="100" w:left="200"/>
                    <w:rPr>
                      <w:bCs/>
                      <w:lang w:eastAsia="ko-KR"/>
                    </w:rPr>
                  </w:pPr>
                  <w:r>
                    <w:rPr>
                      <w:rFonts w:hint="eastAsia"/>
                      <w:bCs/>
                      <w:lang w:eastAsia="ko-KR"/>
                    </w:rPr>
                    <w:t>&gt;</w:t>
                  </w:r>
                  <w:r>
                    <w:rPr>
                      <w:bCs/>
                      <w:lang w:eastAsia="ko-KR"/>
                    </w:rPr>
                    <w:t>&gt;</w:t>
                  </w:r>
                  <w:r>
                    <w:rPr>
                      <w:rFonts w:eastAsia="Batang"/>
                      <w:lang w:eastAsia="ja-JP"/>
                    </w:rPr>
                    <w:t>Reader</w:t>
                  </w:r>
                  <w:r>
                    <w:rPr>
                      <w:bCs/>
                      <w:lang w:eastAsia="ko-KR"/>
                    </w:rPr>
                    <w:t xml:space="preserve"> Index</w:t>
                  </w:r>
                </w:p>
              </w:tc>
              <w:tc>
                <w:tcPr>
                  <w:tcW w:w="562" w:type="pct"/>
                  <w:tcBorders>
                    <w:top w:val="single" w:sz="4" w:space="0" w:color="auto"/>
                    <w:left w:val="single" w:sz="4" w:space="0" w:color="auto"/>
                    <w:bottom w:val="single" w:sz="4" w:space="0" w:color="auto"/>
                    <w:right w:val="single" w:sz="4" w:space="0" w:color="auto"/>
                  </w:tcBorders>
                </w:tcPr>
                <w:p w14:paraId="7CD5148D" w14:textId="77777777" w:rsidR="00B540CF" w:rsidRDefault="00B540CF" w:rsidP="007B0AE9">
                  <w:pPr>
                    <w:pStyle w:val="TAL"/>
                  </w:pPr>
                  <w:r>
                    <w:rPr>
                      <w:rFonts w:hint="eastAsia"/>
                    </w:rPr>
                    <w:t>M</w:t>
                  </w:r>
                </w:p>
              </w:tc>
              <w:tc>
                <w:tcPr>
                  <w:tcW w:w="1079" w:type="pct"/>
                  <w:tcBorders>
                    <w:top w:val="single" w:sz="4" w:space="0" w:color="auto"/>
                    <w:left w:val="single" w:sz="4" w:space="0" w:color="auto"/>
                    <w:bottom w:val="single" w:sz="4" w:space="0" w:color="auto"/>
                    <w:right w:val="single" w:sz="4" w:space="0" w:color="auto"/>
                  </w:tcBorders>
                </w:tcPr>
                <w:p w14:paraId="15825924" w14:textId="77777777" w:rsidR="00B540CF" w:rsidRDefault="00B540CF" w:rsidP="007B0AE9">
                  <w:pPr>
                    <w:pStyle w:val="TAL"/>
                    <w:rPr>
                      <w:i/>
                      <w:iCs/>
                    </w:rPr>
                  </w:pPr>
                </w:p>
              </w:tc>
              <w:tc>
                <w:tcPr>
                  <w:tcW w:w="857" w:type="pct"/>
                  <w:tcBorders>
                    <w:top w:val="single" w:sz="4" w:space="0" w:color="auto"/>
                    <w:left w:val="single" w:sz="4" w:space="0" w:color="auto"/>
                    <w:bottom w:val="single" w:sz="4" w:space="0" w:color="auto"/>
                    <w:right w:val="single" w:sz="4" w:space="0" w:color="auto"/>
                  </w:tcBorders>
                </w:tcPr>
                <w:p w14:paraId="44A26D8E" w14:textId="77777777" w:rsidR="00B540CF" w:rsidRDefault="00B540CF" w:rsidP="007B0AE9">
                  <w:pPr>
                    <w:pStyle w:val="TAL"/>
                  </w:pPr>
                  <w:r>
                    <w:t>9.3.1.aa1</w:t>
                  </w:r>
                </w:p>
              </w:tc>
              <w:tc>
                <w:tcPr>
                  <w:tcW w:w="1395" w:type="pct"/>
                  <w:tcBorders>
                    <w:top w:val="single" w:sz="4" w:space="0" w:color="auto"/>
                    <w:left w:val="single" w:sz="4" w:space="0" w:color="auto"/>
                    <w:bottom w:val="single" w:sz="4" w:space="0" w:color="auto"/>
                    <w:right w:val="single" w:sz="4" w:space="0" w:color="auto"/>
                  </w:tcBorders>
                </w:tcPr>
                <w:p w14:paraId="2651B242" w14:textId="77777777" w:rsidR="00B540CF" w:rsidRDefault="00B540CF" w:rsidP="007B0AE9">
                  <w:pPr>
                    <w:pStyle w:val="TAL"/>
                    <w:rPr>
                      <w:bCs/>
                    </w:rPr>
                  </w:pPr>
                </w:p>
              </w:tc>
            </w:tr>
            <w:tr w:rsidR="00B540CF" w14:paraId="6CFF7ABA" w14:textId="77777777" w:rsidTr="00B540CF">
              <w:tc>
                <w:tcPr>
                  <w:tcW w:w="1107" w:type="pct"/>
                  <w:tcBorders>
                    <w:top w:val="single" w:sz="4" w:space="0" w:color="auto"/>
                    <w:left w:val="single" w:sz="4" w:space="0" w:color="auto"/>
                    <w:bottom w:val="single" w:sz="4" w:space="0" w:color="auto"/>
                    <w:right w:val="single" w:sz="4" w:space="0" w:color="auto"/>
                  </w:tcBorders>
                </w:tcPr>
                <w:p w14:paraId="06FA4F61" w14:textId="77777777" w:rsidR="00B540CF" w:rsidRDefault="00B540CF" w:rsidP="007B0AE9">
                  <w:pPr>
                    <w:pStyle w:val="TAL"/>
                    <w:ind w:leftChars="100" w:left="200"/>
                    <w:rPr>
                      <w:b/>
                      <w:lang w:eastAsia="ko-KR"/>
                    </w:rPr>
                  </w:pPr>
                  <w:r>
                    <w:rPr>
                      <w:b/>
                      <w:lang w:eastAsia="ko-KR"/>
                    </w:rPr>
                    <w:t xml:space="preserve">&gt;&gt;Device Report List </w:t>
                  </w:r>
                </w:p>
              </w:tc>
              <w:tc>
                <w:tcPr>
                  <w:tcW w:w="562" w:type="pct"/>
                  <w:tcBorders>
                    <w:top w:val="single" w:sz="4" w:space="0" w:color="auto"/>
                    <w:left w:val="single" w:sz="4" w:space="0" w:color="auto"/>
                    <w:bottom w:val="single" w:sz="4" w:space="0" w:color="auto"/>
                    <w:right w:val="single" w:sz="4" w:space="0" w:color="auto"/>
                  </w:tcBorders>
                </w:tcPr>
                <w:p w14:paraId="4BC3E1A1" w14:textId="77777777" w:rsidR="00B540CF" w:rsidRDefault="00B540CF" w:rsidP="007B0AE9">
                  <w:pPr>
                    <w:pStyle w:val="TAL"/>
                  </w:pPr>
                </w:p>
              </w:tc>
              <w:tc>
                <w:tcPr>
                  <w:tcW w:w="1079" w:type="pct"/>
                  <w:tcBorders>
                    <w:top w:val="single" w:sz="4" w:space="0" w:color="auto"/>
                    <w:left w:val="single" w:sz="4" w:space="0" w:color="auto"/>
                    <w:bottom w:val="single" w:sz="4" w:space="0" w:color="auto"/>
                    <w:right w:val="single" w:sz="4" w:space="0" w:color="auto"/>
                  </w:tcBorders>
                </w:tcPr>
                <w:p w14:paraId="34B3A977" w14:textId="77777777" w:rsidR="00B540CF" w:rsidRDefault="00B540CF" w:rsidP="007B0AE9">
                  <w:pPr>
                    <w:pStyle w:val="TAL"/>
                    <w:rPr>
                      <w:i/>
                      <w:iCs/>
                    </w:rPr>
                  </w:pPr>
                  <w:r>
                    <w:rPr>
                      <w:i/>
                      <w:iCs/>
                    </w:rPr>
                    <w:t>1</w:t>
                  </w:r>
                </w:p>
              </w:tc>
              <w:tc>
                <w:tcPr>
                  <w:tcW w:w="857" w:type="pct"/>
                  <w:tcBorders>
                    <w:top w:val="single" w:sz="4" w:space="0" w:color="auto"/>
                    <w:left w:val="single" w:sz="4" w:space="0" w:color="auto"/>
                    <w:bottom w:val="single" w:sz="4" w:space="0" w:color="auto"/>
                    <w:right w:val="single" w:sz="4" w:space="0" w:color="auto"/>
                  </w:tcBorders>
                </w:tcPr>
                <w:p w14:paraId="6B791B1C" w14:textId="77777777" w:rsidR="00B540CF" w:rsidRDefault="00B540CF" w:rsidP="007B0AE9">
                  <w:pPr>
                    <w:pStyle w:val="TAL"/>
                  </w:pPr>
                </w:p>
              </w:tc>
              <w:tc>
                <w:tcPr>
                  <w:tcW w:w="1395" w:type="pct"/>
                  <w:tcBorders>
                    <w:top w:val="single" w:sz="4" w:space="0" w:color="auto"/>
                    <w:left w:val="single" w:sz="4" w:space="0" w:color="auto"/>
                    <w:bottom w:val="single" w:sz="4" w:space="0" w:color="auto"/>
                    <w:right w:val="single" w:sz="4" w:space="0" w:color="auto"/>
                  </w:tcBorders>
                </w:tcPr>
                <w:p w14:paraId="2011FC0E" w14:textId="77777777" w:rsidR="00B540CF" w:rsidRDefault="00B540CF" w:rsidP="007B0AE9">
                  <w:pPr>
                    <w:pStyle w:val="TAL"/>
                    <w:rPr>
                      <w:bCs/>
                    </w:rPr>
                  </w:pPr>
                </w:p>
              </w:tc>
            </w:tr>
            <w:tr w:rsidR="00B540CF" w14:paraId="487DF4BE" w14:textId="77777777" w:rsidTr="00B540CF">
              <w:tc>
                <w:tcPr>
                  <w:tcW w:w="1107" w:type="pct"/>
                  <w:tcBorders>
                    <w:top w:val="single" w:sz="4" w:space="0" w:color="auto"/>
                    <w:left w:val="single" w:sz="4" w:space="0" w:color="auto"/>
                    <w:bottom w:val="single" w:sz="4" w:space="0" w:color="auto"/>
                    <w:right w:val="single" w:sz="4" w:space="0" w:color="auto"/>
                  </w:tcBorders>
                </w:tcPr>
                <w:p w14:paraId="20142304" w14:textId="77777777" w:rsidR="00B540CF" w:rsidRDefault="00B540CF" w:rsidP="007B0AE9">
                  <w:pPr>
                    <w:pStyle w:val="TAL"/>
                    <w:ind w:leftChars="150" w:left="300"/>
                    <w:rPr>
                      <w:b/>
                      <w:lang w:eastAsia="ko-KR"/>
                    </w:rPr>
                  </w:pPr>
                  <w:r>
                    <w:rPr>
                      <w:b/>
                      <w:lang w:eastAsia="ko-KR"/>
                    </w:rPr>
                    <w:t xml:space="preserve">&gt;&gt;&gt;Device </w:t>
                  </w:r>
                  <w:r>
                    <w:rPr>
                      <w:b/>
                    </w:rPr>
                    <w:t>Report</w:t>
                  </w:r>
                  <w:r>
                    <w:rPr>
                      <w:b/>
                      <w:lang w:eastAsia="ko-KR"/>
                    </w:rPr>
                    <w:t xml:space="preserve"> Item</w:t>
                  </w:r>
                </w:p>
              </w:tc>
              <w:tc>
                <w:tcPr>
                  <w:tcW w:w="562" w:type="pct"/>
                  <w:tcBorders>
                    <w:top w:val="single" w:sz="4" w:space="0" w:color="auto"/>
                    <w:left w:val="single" w:sz="4" w:space="0" w:color="auto"/>
                    <w:bottom w:val="single" w:sz="4" w:space="0" w:color="auto"/>
                    <w:right w:val="single" w:sz="4" w:space="0" w:color="auto"/>
                  </w:tcBorders>
                </w:tcPr>
                <w:p w14:paraId="3F900414" w14:textId="77777777" w:rsidR="00B540CF" w:rsidRDefault="00B540CF" w:rsidP="007B0AE9">
                  <w:pPr>
                    <w:pStyle w:val="TAL"/>
                  </w:pPr>
                </w:p>
              </w:tc>
              <w:tc>
                <w:tcPr>
                  <w:tcW w:w="1079" w:type="pct"/>
                  <w:tcBorders>
                    <w:top w:val="single" w:sz="4" w:space="0" w:color="auto"/>
                    <w:left w:val="single" w:sz="4" w:space="0" w:color="auto"/>
                    <w:bottom w:val="single" w:sz="4" w:space="0" w:color="auto"/>
                    <w:right w:val="single" w:sz="4" w:space="0" w:color="auto"/>
                  </w:tcBorders>
                </w:tcPr>
                <w:p w14:paraId="12F952E1" w14:textId="77777777" w:rsidR="00B540CF" w:rsidRDefault="00B540CF" w:rsidP="007B0AE9">
                  <w:pPr>
                    <w:pStyle w:val="TAL"/>
                    <w:rPr>
                      <w:i/>
                      <w:iCs/>
                    </w:rPr>
                  </w:pPr>
                  <w:r>
                    <w:rPr>
                      <w:i/>
                      <w:iCs/>
                    </w:rPr>
                    <w:t>1..&lt;maxnoofDevices&gt;</w:t>
                  </w:r>
                </w:p>
              </w:tc>
              <w:tc>
                <w:tcPr>
                  <w:tcW w:w="857" w:type="pct"/>
                  <w:tcBorders>
                    <w:top w:val="single" w:sz="4" w:space="0" w:color="auto"/>
                    <w:left w:val="single" w:sz="4" w:space="0" w:color="auto"/>
                    <w:bottom w:val="single" w:sz="4" w:space="0" w:color="auto"/>
                    <w:right w:val="single" w:sz="4" w:space="0" w:color="auto"/>
                  </w:tcBorders>
                </w:tcPr>
                <w:p w14:paraId="01ED2C87" w14:textId="77777777" w:rsidR="00B540CF" w:rsidRDefault="00B540CF" w:rsidP="007B0AE9">
                  <w:pPr>
                    <w:pStyle w:val="TAL"/>
                  </w:pPr>
                </w:p>
              </w:tc>
              <w:tc>
                <w:tcPr>
                  <w:tcW w:w="1395" w:type="pct"/>
                  <w:tcBorders>
                    <w:top w:val="single" w:sz="4" w:space="0" w:color="auto"/>
                    <w:left w:val="single" w:sz="4" w:space="0" w:color="auto"/>
                    <w:bottom w:val="single" w:sz="4" w:space="0" w:color="auto"/>
                    <w:right w:val="single" w:sz="4" w:space="0" w:color="auto"/>
                  </w:tcBorders>
                </w:tcPr>
                <w:p w14:paraId="02D1DFA8" w14:textId="77777777" w:rsidR="00B540CF" w:rsidRDefault="00B540CF" w:rsidP="007B0AE9">
                  <w:pPr>
                    <w:pStyle w:val="TAL"/>
                    <w:rPr>
                      <w:bCs/>
                    </w:rPr>
                  </w:pPr>
                </w:p>
              </w:tc>
            </w:tr>
            <w:tr w:rsidR="00B540CF" w14:paraId="5504332E" w14:textId="77777777" w:rsidTr="00B540CF">
              <w:tc>
                <w:tcPr>
                  <w:tcW w:w="1107" w:type="pct"/>
                  <w:tcBorders>
                    <w:top w:val="single" w:sz="4" w:space="0" w:color="auto"/>
                    <w:left w:val="single" w:sz="4" w:space="0" w:color="auto"/>
                    <w:bottom w:val="single" w:sz="4" w:space="0" w:color="auto"/>
                    <w:right w:val="single" w:sz="4" w:space="0" w:color="auto"/>
                  </w:tcBorders>
                </w:tcPr>
                <w:p w14:paraId="2322FD27" w14:textId="77777777" w:rsidR="00B540CF" w:rsidRDefault="00B540CF" w:rsidP="007B0AE9">
                  <w:pPr>
                    <w:pStyle w:val="TAL"/>
                    <w:ind w:leftChars="200" w:left="400"/>
                    <w:rPr>
                      <w:bCs/>
                      <w:lang w:eastAsia="ko-KR"/>
                    </w:rPr>
                  </w:pPr>
                  <w:r>
                    <w:rPr>
                      <w:bCs/>
                      <w:lang w:eastAsia="ko-KR"/>
                    </w:rPr>
                    <w:t xml:space="preserve">&gt;&gt;&gt;&gt;A-IoT </w:t>
                  </w:r>
                  <w:r>
                    <w:rPr>
                      <w:rFonts w:eastAsia="Batang"/>
                      <w:lang w:eastAsia="ja-JP"/>
                    </w:rPr>
                    <w:t>NAS</w:t>
                  </w:r>
                  <w:r>
                    <w:rPr>
                      <w:bCs/>
                      <w:lang w:eastAsia="ko-KR"/>
                    </w:rPr>
                    <w:t xml:space="preserve"> PDU</w:t>
                  </w:r>
                </w:p>
              </w:tc>
              <w:tc>
                <w:tcPr>
                  <w:tcW w:w="562" w:type="pct"/>
                  <w:tcBorders>
                    <w:top w:val="single" w:sz="4" w:space="0" w:color="auto"/>
                    <w:left w:val="single" w:sz="4" w:space="0" w:color="auto"/>
                    <w:bottom w:val="single" w:sz="4" w:space="0" w:color="auto"/>
                    <w:right w:val="single" w:sz="4" w:space="0" w:color="auto"/>
                  </w:tcBorders>
                </w:tcPr>
                <w:p w14:paraId="10569517" w14:textId="77777777" w:rsidR="00B540CF" w:rsidRDefault="00B540CF" w:rsidP="007B0AE9">
                  <w:pPr>
                    <w:pStyle w:val="TAL"/>
                  </w:pPr>
                  <w:r>
                    <w:t>M</w:t>
                  </w:r>
                </w:p>
              </w:tc>
              <w:tc>
                <w:tcPr>
                  <w:tcW w:w="1079" w:type="pct"/>
                  <w:tcBorders>
                    <w:top w:val="single" w:sz="4" w:space="0" w:color="auto"/>
                    <w:left w:val="single" w:sz="4" w:space="0" w:color="auto"/>
                    <w:bottom w:val="single" w:sz="4" w:space="0" w:color="auto"/>
                    <w:right w:val="single" w:sz="4" w:space="0" w:color="auto"/>
                  </w:tcBorders>
                </w:tcPr>
                <w:p w14:paraId="64A2579D" w14:textId="77777777" w:rsidR="00B540CF" w:rsidRDefault="00B540CF" w:rsidP="007B0AE9">
                  <w:pPr>
                    <w:pStyle w:val="TAL"/>
                    <w:rPr>
                      <w:i/>
                      <w:iCs/>
                    </w:rPr>
                  </w:pPr>
                </w:p>
              </w:tc>
              <w:tc>
                <w:tcPr>
                  <w:tcW w:w="857" w:type="pct"/>
                  <w:tcBorders>
                    <w:top w:val="single" w:sz="4" w:space="0" w:color="auto"/>
                    <w:left w:val="single" w:sz="4" w:space="0" w:color="auto"/>
                    <w:bottom w:val="single" w:sz="4" w:space="0" w:color="auto"/>
                    <w:right w:val="single" w:sz="4" w:space="0" w:color="auto"/>
                  </w:tcBorders>
                </w:tcPr>
                <w:p w14:paraId="43080E15" w14:textId="77777777" w:rsidR="00B540CF" w:rsidRDefault="00B540CF" w:rsidP="007B0AE9">
                  <w:pPr>
                    <w:pStyle w:val="TAL"/>
                  </w:pPr>
                  <w:r>
                    <w:t>OCTET STRING</w:t>
                  </w:r>
                </w:p>
              </w:tc>
              <w:tc>
                <w:tcPr>
                  <w:tcW w:w="1395" w:type="pct"/>
                  <w:tcBorders>
                    <w:top w:val="single" w:sz="4" w:space="0" w:color="auto"/>
                    <w:left w:val="single" w:sz="4" w:space="0" w:color="auto"/>
                    <w:bottom w:val="single" w:sz="4" w:space="0" w:color="auto"/>
                    <w:right w:val="single" w:sz="4" w:space="0" w:color="auto"/>
                  </w:tcBorders>
                </w:tcPr>
                <w:p w14:paraId="2711129F" w14:textId="77777777" w:rsidR="00B540CF" w:rsidRDefault="00B540CF" w:rsidP="007B0AE9">
                  <w:pPr>
                    <w:pStyle w:val="TAL"/>
                    <w:rPr>
                      <w:bCs/>
                    </w:rPr>
                  </w:pPr>
                </w:p>
              </w:tc>
            </w:tr>
            <w:tr w:rsidR="00B540CF" w14:paraId="23A34D2C" w14:textId="77777777" w:rsidTr="00B540CF">
              <w:tc>
                <w:tcPr>
                  <w:tcW w:w="1107" w:type="pct"/>
                  <w:tcBorders>
                    <w:top w:val="single" w:sz="4" w:space="0" w:color="auto"/>
                    <w:left w:val="single" w:sz="4" w:space="0" w:color="auto"/>
                    <w:bottom w:val="single" w:sz="4" w:space="0" w:color="auto"/>
                    <w:right w:val="single" w:sz="4" w:space="0" w:color="auto"/>
                  </w:tcBorders>
                </w:tcPr>
                <w:p w14:paraId="1D2C4840" w14:textId="77777777" w:rsidR="00B540CF" w:rsidRDefault="00B540CF" w:rsidP="007B0AE9">
                  <w:pPr>
                    <w:pStyle w:val="TAL"/>
                    <w:ind w:leftChars="200" w:left="400"/>
                    <w:rPr>
                      <w:bCs/>
                      <w:lang w:eastAsia="ko-KR"/>
                    </w:rPr>
                  </w:pPr>
                  <w:r>
                    <w:rPr>
                      <w:bCs/>
                      <w:lang w:eastAsia="ko-KR"/>
                    </w:rPr>
                    <w:t>&gt;&gt;&gt;&gt;</w:t>
                  </w:r>
                  <w:r>
                    <w:rPr>
                      <w:rFonts w:eastAsia="Batang"/>
                    </w:rPr>
                    <w:t>RAN A-IoT Device NGAP ID</w:t>
                  </w:r>
                </w:p>
              </w:tc>
              <w:tc>
                <w:tcPr>
                  <w:tcW w:w="562" w:type="pct"/>
                  <w:tcBorders>
                    <w:top w:val="single" w:sz="4" w:space="0" w:color="auto"/>
                    <w:left w:val="single" w:sz="4" w:space="0" w:color="auto"/>
                    <w:bottom w:val="single" w:sz="4" w:space="0" w:color="auto"/>
                    <w:right w:val="single" w:sz="4" w:space="0" w:color="auto"/>
                  </w:tcBorders>
                </w:tcPr>
                <w:p w14:paraId="46DC7F3D" w14:textId="77777777" w:rsidR="00B540CF" w:rsidRDefault="00B540CF" w:rsidP="007B0AE9">
                  <w:pPr>
                    <w:pStyle w:val="TAL"/>
                  </w:pPr>
                  <w:r>
                    <w:t>O</w:t>
                  </w:r>
                </w:p>
              </w:tc>
              <w:tc>
                <w:tcPr>
                  <w:tcW w:w="1079" w:type="pct"/>
                  <w:tcBorders>
                    <w:top w:val="single" w:sz="4" w:space="0" w:color="auto"/>
                    <w:left w:val="single" w:sz="4" w:space="0" w:color="auto"/>
                    <w:bottom w:val="single" w:sz="4" w:space="0" w:color="auto"/>
                    <w:right w:val="single" w:sz="4" w:space="0" w:color="auto"/>
                  </w:tcBorders>
                </w:tcPr>
                <w:p w14:paraId="140A25A6" w14:textId="77777777" w:rsidR="00B540CF" w:rsidRDefault="00B540CF" w:rsidP="007B0AE9">
                  <w:pPr>
                    <w:pStyle w:val="TAL"/>
                    <w:rPr>
                      <w:i/>
                      <w:iCs/>
                    </w:rPr>
                  </w:pPr>
                </w:p>
              </w:tc>
              <w:tc>
                <w:tcPr>
                  <w:tcW w:w="857" w:type="pct"/>
                  <w:tcBorders>
                    <w:top w:val="single" w:sz="4" w:space="0" w:color="auto"/>
                    <w:left w:val="single" w:sz="4" w:space="0" w:color="auto"/>
                    <w:bottom w:val="single" w:sz="4" w:space="0" w:color="auto"/>
                    <w:right w:val="single" w:sz="4" w:space="0" w:color="auto"/>
                  </w:tcBorders>
                </w:tcPr>
                <w:p w14:paraId="645306A7" w14:textId="77777777" w:rsidR="00B540CF" w:rsidRDefault="00B540CF" w:rsidP="007B0AE9">
                  <w:pPr>
                    <w:pStyle w:val="TAL"/>
                  </w:pPr>
                  <w:r>
                    <w:rPr>
                      <w:rFonts w:hint="eastAsia"/>
                    </w:rPr>
                    <w:t>9</w:t>
                  </w:r>
                  <w:r>
                    <w:t>.3.3.yy1</w:t>
                  </w:r>
                </w:p>
              </w:tc>
              <w:tc>
                <w:tcPr>
                  <w:tcW w:w="1395" w:type="pct"/>
                  <w:tcBorders>
                    <w:top w:val="single" w:sz="4" w:space="0" w:color="auto"/>
                    <w:left w:val="single" w:sz="4" w:space="0" w:color="auto"/>
                    <w:bottom w:val="single" w:sz="4" w:space="0" w:color="auto"/>
                    <w:right w:val="single" w:sz="4" w:space="0" w:color="auto"/>
                  </w:tcBorders>
                </w:tcPr>
                <w:p w14:paraId="60331B18" w14:textId="77777777" w:rsidR="00B540CF" w:rsidRDefault="00B540CF" w:rsidP="007B0AE9">
                  <w:pPr>
                    <w:pStyle w:val="TAL"/>
                    <w:rPr>
                      <w:bCs/>
                    </w:rPr>
                  </w:pPr>
                </w:p>
              </w:tc>
            </w:tr>
            <w:tr w:rsidR="00B540CF" w14:paraId="54E3F726" w14:textId="77777777" w:rsidTr="00B540CF">
              <w:tc>
                <w:tcPr>
                  <w:tcW w:w="1107" w:type="pct"/>
                  <w:tcBorders>
                    <w:top w:val="single" w:sz="4" w:space="0" w:color="auto"/>
                    <w:left w:val="single" w:sz="4" w:space="0" w:color="auto"/>
                    <w:bottom w:val="single" w:sz="4" w:space="0" w:color="auto"/>
                    <w:right w:val="single" w:sz="4" w:space="0" w:color="auto"/>
                  </w:tcBorders>
                </w:tcPr>
                <w:p w14:paraId="4AD46893" w14:textId="77777777" w:rsidR="00B540CF" w:rsidRDefault="00B540CF" w:rsidP="007B0AE9">
                  <w:pPr>
                    <w:pStyle w:val="TAL"/>
                    <w:rPr>
                      <w:bCs/>
                      <w:lang w:val="en-US"/>
                    </w:rPr>
                  </w:pPr>
                  <w:r>
                    <w:rPr>
                      <w:rFonts w:hint="eastAsia"/>
                      <w:bCs/>
                      <w:lang w:val="en-US"/>
                    </w:rPr>
                    <w:t>Inventory Complete Indication</w:t>
                  </w:r>
                </w:p>
              </w:tc>
              <w:tc>
                <w:tcPr>
                  <w:tcW w:w="562" w:type="pct"/>
                  <w:tcBorders>
                    <w:top w:val="single" w:sz="4" w:space="0" w:color="auto"/>
                    <w:left w:val="single" w:sz="4" w:space="0" w:color="auto"/>
                    <w:bottom w:val="single" w:sz="4" w:space="0" w:color="auto"/>
                    <w:right w:val="single" w:sz="4" w:space="0" w:color="auto"/>
                  </w:tcBorders>
                </w:tcPr>
                <w:p w14:paraId="51BCB634" w14:textId="77777777" w:rsidR="00B540CF" w:rsidRDefault="00B540CF" w:rsidP="007B0AE9">
                  <w:pPr>
                    <w:pStyle w:val="TAL"/>
                    <w:rPr>
                      <w:lang w:val="en-US"/>
                    </w:rPr>
                  </w:pPr>
                  <w:r>
                    <w:rPr>
                      <w:rFonts w:hint="eastAsia"/>
                      <w:lang w:val="en-US"/>
                    </w:rPr>
                    <w:t>O</w:t>
                  </w:r>
                </w:p>
              </w:tc>
              <w:tc>
                <w:tcPr>
                  <w:tcW w:w="1079" w:type="pct"/>
                  <w:tcBorders>
                    <w:top w:val="single" w:sz="4" w:space="0" w:color="auto"/>
                    <w:left w:val="single" w:sz="4" w:space="0" w:color="auto"/>
                    <w:bottom w:val="single" w:sz="4" w:space="0" w:color="auto"/>
                    <w:right w:val="single" w:sz="4" w:space="0" w:color="auto"/>
                  </w:tcBorders>
                </w:tcPr>
                <w:p w14:paraId="4FA6CAD2" w14:textId="77777777" w:rsidR="00B540CF" w:rsidRDefault="00B540CF" w:rsidP="007B0AE9">
                  <w:pPr>
                    <w:pStyle w:val="TAL"/>
                    <w:rPr>
                      <w:i/>
                      <w:iCs/>
                    </w:rPr>
                  </w:pPr>
                </w:p>
              </w:tc>
              <w:tc>
                <w:tcPr>
                  <w:tcW w:w="857" w:type="pct"/>
                  <w:tcBorders>
                    <w:top w:val="single" w:sz="4" w:space="0" w:color="auto"/>
                    <w:left w:val="single" w:sz="4" w:space="0" w:color="auto"/>
                    <w:bottom w:val="single" w:sz="4" w:space="0" w:color="auto"/>
                    <w:right w:val="single" w:sz="4" w:space="0" w:color="auto"/>
                  </w:tcBorders>
                </w:tcPr>
                <w:p w14:paraId="4CBFC3A3" w14:textId="77777777" w:rsidR="00B540CF" w:rsidRDefault="00B540CF" w:rsidP="007B0AE9">
                  <w:pPr>
                    <w:pStyle w:val="TAL"/>
                    <w:rPr>
                      <w:rFonts w:eastAsia="等线"/>
                    </w:rPr>
                  </w:pPr>
                  <w:r>
                    <w:rPr>
                      <w:rFonts w:eastAsia="等线"/>
                    </w:rPr>
                    <w:t>ENUMERATED (true, ...)</w:t>
                  </w:r>
                </w:p>
              </w:tc>
              <w:tc>
                <w:tcPr>
                  <w:tcW w:w="1395" w:type="pct"/>
                  <w:tcBorders>
                    <w:top w:val="single" w:sz="4" w:space="0" w:color="auto"/>
                    <w:left w:val="single" w:sz="4" w:space="0" w:color="auto"/>
                    <w:bottom w:val="single" w:sz="4" w:space="0" w:color="auto"/>
                    <w:right w:val="single" w:sz="4" w:space="0" w:color="auto"/>
                  </w:tcBorders>
                </w:tcPr>
                <w:p w14:paraId="73C12CE3" w14:textId="77777777" w:rsidR="00B540CF" w:rsidRDefault="00B540CF" w:rsidP="007B0AE9">
                  <w:pPr>
                    <w:pStyle w:val="TAL"/>
                  </w:pPr>
                </w:p>
              </w:tc>
            </w:tr>
            <w:bookmarkEnd w:id="4"/>
          </w:tbl>
          <w:p w14:paraId="099BF32A" w14:textId="77777777" w:rsidR="002863C0" w:rsidRDefault="002863C0" w:rsidP="007C6E59">
            <w:pPr>
              <w:spacing w:before="180"/>
              <w:jc w:val="both"/>
              <w:rPr>
                <w:rFonts w:eastAsiaTheme="minorEastAsia"/>
              </w:rPr>
            </w:pPr>
          </w:p>
        </w:tc>
      </w:tr>
    </w:tbl>
    <w:p w14:paraId="4D42B5EA" w14:textId="77777777" w:rsidR="00A21DF8" w:rsidRPr="000B5F47" w:rsidRDefault="00A21DF8" w:rsidP="00A21DF8">
      <w:pPr>
        <w:spacing w:beforeLines="50" w:before="120" w:afterLines="50" w:after="120"/>
        <w:jc w:val="both"/>
        <w:rPr>
          <w:rFonts w:eastAsiaTheme="minorEastAsia"/>
          <w:b/>
          <w:u w:val="single"/>
        </w:rPr>
      </w:pPr>
      <w:r w:rsidRPr="00E83403">
        <w:rPr>
          <w:rFonts w:eastAsiaTheme="minorEastAsia"/>
          <w:b/>
          <w:u w:val="single"/>
        </w:rPr>
        <w:t>AIOTF Identifier</w:t>
      </w:r>
      <w:r>
        <w:rPr>
          <w:rFonts w:eastAsiaTheme="minorEastAsia" w:hint="eastAsia"/>
          <w:b/>
          <w:u w:val="single"/>
        </w:rPr>
        <w:t>/</w:t>
      </w:r>
      <w:r w:rsidRPr="000B5F47">
        <w:rPr>
          <w:rFonts w:eastAsiaTheme="minorEastAsia"/>
          <w:b/>
          <w:u w:val="single"/>
        </w:rPr>
        <w:t xml:space="preserve">A-IoT </w:t>
      </w:r>
      <w:r w:rsidRPr="000B5F47">
        <w:rPr>
          <w:rFonts w:eastAsiaTheme="minorEastAsia" w:hint="eastAsia"/>
          <w:b/>
          <w:u w:val="single"/>
        </w:rPr>
        <w:t>C</w:t>
      </w:r>
      <w:r w:rsidRPr="000B5F47">
        <w:rPr>
          <w:rFonts w:eastAsiaTheme="minorEastAsia"/>
          <w:b/>
          <w:u w:val="single"/>
        </w:rPr>
        <w:t>orrelation Identifier</w:t>
      </w:r>
    </w:p>
    <w:p w14:paraId="3F033F2D" w14:textId="787C3D57" w:rsidR="00FB2255" w:rsidRPr="00FB2255" w:rsidRDefault="00FB2255" w:rsidP="006328AD">
      <w:pPr>
        <w:spacing w:beforeLines="50" w:before="120" w:afterLines="50" w:after="120"/>
        <w:jc w:val="both"/>
        <w:rPr>
          <w:rFonts w:eastAsiaTheme="minorEastAsia"/>
        </w:rPr>
      </w:pPr>
      <w:r>
        <w:rPr>
          <w:rFonts w:eastAsiaTheme="minorEastAsia" w:hint="eastAsia"/>
        </w:rPr>
        <w:t xml:space="preserve">The </w:t>
      </w:r>
      <w:r w:rsidR="00EB5BCC" w:rsidRPr="00EB5BCC">
        <w:rPr>
          <w:rFonts w:eastAsiaTheme="minorEastAsia"/>
        </w:rPr>
        <w:t>AIOTF Identifier</w:t>
      </w:r>
      <w:r w:rsidR="00EB5BCC">
        <w:rPr>
          <w:rFonts w:eastAsiaTheme="minorEastAsia" w:hint="eastAsia"/>
        </w:rPr>
        <w:t xml:space="preserve"> and </w:t>
      </w:r>
      <w:r w:rsidR="00EB5BCC" w:rsidRPr="00EB5BCC">
        <w:rPr>
          <w:rFonts w:eastAsiaTheme="minorEastAsia"/>
        </w:rPr>
        <w:t xml:space="preserve">A-IoT </w:t>
      </w:r>
      <w:r w:rsidR="00EB5BCC" w:rsidRPr="00EB5BCC">
        <w:rPr>
          <w:rFonts w:eastAsiaTheme="minorEastAsia" w:hint="eastAsia"/>
        </w:rPr>
        <w:t>C</w:t>
      </w:r>
      <w:r w:rsidR="00EB5BCC" w:rsidRPr="00EB5BCC">
        <w:rPr>
          <w:rFonts w:eastAsiaTheme="minorEastAsia"/>
        </w:rPr>
        <w:t>orrelation Identifier</w:t>
      </w:r>
      <w:r w:rsidR="00EB5BCC">
        <w:rPr>
          <w:rFonts w:eastAsiaTheme="minorEastAsia" w:hint="eastAsia"/>
        </w:rPr>
        <w:t xml:space="preserve"> n</w:t>
      </w:r>
      <w:r w:rsidR="00A21DF8">
        <w:rPr>
          <w:rFonts w:eastAsiaTheme="minorEastAsia" w:hint="eastAsia"/>
        </w:rPr>
        <w:t xml:space="preserve">eed to be included in the </w:t>
      </w:r>
      <w:r w:rsidR="00A21DF8" w:rsidRPr="00A21DF8">
        <w:rPr>
          <w:rFonts w:eastAsiaTheme="minorEastAsia"/>
        </w:rPr>
        <w:t>RRC inventory report</w:t>
      </w:r>
      <w:r w:rsidR="00A21DF8">
        <w:rPr>
          <w:rFonts w:eastAsiaTheme="minorEastAsia" w:hint="eastAsia"/>
        </w:rPr>
        <w:t xml:space="preserve"> to identify to which service the report corresponds, due to the parallel services executed by the reader</w:t>
      </w:r>
      <w:r w:rsidR="00C02695">
        <w:rPr>
          <w:rFonts w:eastAsiaTheme="minorEastAsia" w:hint="eastAsia"/>
        </w:rPr>
        <w:t xml:space="preserve"> (Note that this is not parallel service over the A-IoT radio interface, because it</w:t>
      </w:r>
      <w:r w:rsidR="00C02695">
        <w:rPr>
          <w:rFonts w:eastAsiaTheme="minorEastAsia"/>
        </w:rPr>
        <w:t>’</w:t>
      </w:r>
      <w:r w:rsidR="00C02695">
        <w:rPr>
          <w:rFonts w:eastAsiaTheme="minorEastAsia" w:hint="eastAsia"/>
        </w:rPr>
        <w:t xml:space="preserve">s up to reader </w:t>
      </w:r>
      <w:r w:rsidR="00C02695">
        <w:rPr>
          <w:rFonts w:eastAsiaTheme="minorEastAsia"/>
        </w:rPr>
        <w:t>implementation</w:t>
      </w:r>
      <w:r w:rsidR="00C02695">
        <w:rPr>
          <w:rFonts w:eastAsiaTheme="minorEastAsia" w:hint="eastAsia"/>
        </w:rPr>
        <w:t xml:space="preserve"> to execute the service one by one)</w:t>
      </w:r>
      <w:r w:rsidR="00A21DF8">
        <w:rPr>
          <w:rFonts w:eastAsiaTheme="minorEastAsia" w:hint="eastAsia"/>
        </w:rPr>
        <w:t>.</w:t>
      </w:r>
    </w:p>
    <w:p w14:paraId="24C36245" w14:textId="13623073" w:rsidR="000748EF" w:rsidRPr="000748EF" w:rsidRDefault="000748EF" w:rsidP="000748EF">
      <w:pPr>
        <w:spacing w:beforeLines="50" w:before="120" w:afterLines="50" w:after="120"/>
        <w:jc w:val="both"/>
        <w:rPr>
          <w:rFonts w:eastAsiaTheme="minorEastAsia"/>
          <w:b/>
          <w:u w:val="single"/>
        </w:rPr>
      </w:pPr>
      <w:r w:rsidRPr="000748EF">
        <w:rPr>
          <w:rFonts w:eastAsiaTheme="minorEastAsia"/>
          <w:b/>
          <w:u w:val="single"/>
        </w:rPr>
        <w:t>Global gNB ID</w:t>
      </w:r>
      <w:r w:rsidRPr="000748EF">
        <w:rPr>
          <w:rFonts w:eastAsiaTheme="minorEastAsia" w:hint="eastAsia"/>
          <w:b/>
          <w:u w:val="single"/>
        </w:rPr>
        <w:t>/Reader index</w:t>
      </w:r>
    </w:p>
    <w:p w14:paraId="426ABA1A" w14:textId="1466D484" w:rsidR="00934432" w:rsidRDefault="00BE5B0D" w:rsidP="006328AD">
      <w:pPr>
        <w:spacing w:beforeLines="50" w:before="120" w:afterLines="50" w:after="120"/>
        <w:jc w:val="both"/>
        <w:rPr>
          <w:rFonts w:eastAsiaTheme="minorEastAsia"/>
        </w:rPr>
      </w:pPr>
      <w:r w:rsidRPr="00BE5B0D">
        <w:rPr>
          <w:rFonts w:eastAsiaTheme="minorEastAsia"/>
        </w:rPr>
        <w:t>The purpose of introducing Global gNB ID/Reader index is to enable</w:t>
      </w:r>
      <w:r w:rsidR="004D7BC3">
        <w:rPr>
          <w:rFonts w:eastAsiaTheme="minorEastAsia" w:hint="eastAsia"/>
        </w:rPr>
        <w:t xml:space="preserve"> the device positioning </w:t>
      </w:r>
      <w:r>
        <w:rPr>
          <w:rFonts w:eastAsiaTheme="minorEastAsia" w:hint="eastAsia"/>
        </w:rPr>
        <w:t xml:space="preserve">at </w:t>
      </w:r>
      <w:r w:rsidR="004D7BC3">
        <w:rPr>
          <w:rFonts w:eastAsiaTheme="minorEastAsia" w:hint="eastAsia"/>
        </w:rPr>
        <w:t>the granularity of reader level.</w:t>
      </w:r>
      <w:r w:rsidR="00F32226">
        <w:rPr>
          <w:rFonts w:eastAsiaTheme="minorEastAsia" w:hint="eastAsia"/>
        </w:rPr>
        <w:t xml:space="preserve"> </w:t>
      </w:r>
      <w:r w:rsidR="006F594C">
        <w:rPr>
          <w:rFonts w:eastAsiaTheme="minorEastAsia"/>
        </w:rPr>
        <w:t>T</w:t>
      </w:r>
      <w:r w:rsidR="006F594C">
        <w:rPr>
          <w:rFonts w:eastAsiaTheme="minorEastAsia" w:hint="eastAsia"/>
        </w:rPr>
        <w:t>his is</w:t>
      </w:r>
      <w:r w:rsidR="00105066">
        <w:rPr>
          <w:rFonts w:eastAsiaTheme="minorEastAsia" w:hint="eastAsia"/>
        </w:rPr>
        <w:t xml:space="preserve"> meaningless for UE reader case, because the</w:t>
      </w:r>
      <w:r w:rsidR="00144613">
        <w:rPr>
          <w:rFonts w:eastAsiaTheme="minorEastAsia" w:hint="eastAsia"/>
        </w:rPr>
        <w:t xml:space="preserve"> UE reader may move a</w:t>
      </w:r>
      <w:r w:rsidR="00F55E5D">
        <w:rPr>
          <w:rFonts w:eastAsiaTheme="minorEastAsia" w:hint="eastAsia"/>
        </w:rPr>
        <w:t>nywhere and thus cause</w:t>
      </w:r>
      <w:r w:rsidR="00144613">
        <w:rPr>
          <w:rFonts w:eastAsiaTheme="minorEastAsia" w:hint="eastAsia"/>
        </w:rPr>
        <w:t xml:space="preserve"> the device to be not covered.</w:t>
      </w:r>
    </w:p>
    <w:p w14:paraId="5A252065" w14:textId="06ED8BA2" w:rsidR="006328AD" w:rsidRPr="00072F07" w:rsidRDefault="00072F07" w:rsidP="006328AD">
      <w:pPr>
        <w:spacing w:beforeLines="50" w:before="120" w:afterLines="50" w:after="120"/>
        <w:jc w:val="both"/>
        <w:rPr>
          <w:rFonts w:eastAsiaTheme="minorEastAsia"/>
          <w:b/>
          <w:u w:val="single"/>
        </w:rPr>
      </w:pPr>
      <w:r w:rsidRPr="00072F07">
        <w:rPr>
          <w:rFonts w:eastAsiaTheme="minorEastAsia"/>
          <w:b/>
          <w:u w:val="single"/>
        </w:rPr>
        <w:t>A-IoT NAS PDU</w:t>
      </w:r>
      <w:r w:rsidR="00823AF4">
        <w:rPr>
          <w:rFonts w:eastAsiaTheme="minorEastAsia" w:hint="eastAsia"/>
          <w:b/>
          <w:u w:val="single"/>
        </w:rPr>
        <w:t xml:space="preserve"> (Device ID info)</w:t>
      </w:r>
    </w:p>
    <w:p w14:paraId="044C386C" w14:textId="70874F05" w:rsidR="00072F07" w:rsidRDefault="00FB2255" w:rsidP="006328AD">
      <w:pPr>
        <w:spacing w:beforeLines="50" w:before="120" w:afterLines="50" w:after="120"/>
        <w:jc w:val="both"/>
        <w:rPr>
          <w:rFonts w:eastAsiaTheme="minorEastAsia"/>
        </w:rPr>
      </w:pPr>
      <w:r w:rsidRPr="00FB2255">
        <w:rPr>
          <w:rFonts w:eastAsiaTheme="minorEastAsia"/>
        </w:rPr>
        <w:t xml:space="preserve">The A-IoT NAS PDU </w:t>
      </w:r>
      <w:r>
        <w:rPr>
          <w:rFonts w:eastAsiaTheme="minorEastAsia" w:hint="eastAsia"/>
        </w:rPr>
        <w:t>nee</w:t>
      </w:r>
      <w:r w:rsidR="003C25C2">
        <w:rPr>
          <w:rFonts w:eastAsiaTheme="minorEastAsia" w:hint="eastAsia"/>
        </w:rPr>
        <w:t>d</w:t>
      </w:r>
      <w:r w:rsidR="002936FE">
        <w:rPr>
          <w:rFonts w:eastAsiaTheme="minorEastAsia" w:hint="eastAsia"/>
        </w:rPr>
        <w:t>s</w:t>
      </w:r>
      <w:r w:rsidR="003C25C2">
        <w:rPr>
          <w:rFonts w:eastAsiaTheme="minorEastAsia" w:hint="eastAsia"/>
        </w:rPr>
        <w:t xml:space="preserve"> to</w:t>
      </w:r>
      <w:r w:rsidRPr="00FB2255">
        <w:rPr>
          <w:rFonts w:eastAsiaTheme="minorEastAsia"/>
        </w:rPr>
        <w:t xml:space="preserve"> be incl</w:t>
      </w:r>
      <w:r>
        <w:rPr>
          <w:rFonts w:eastAsiaTheme="minorEastAsia"/>
        </w:rPr>
        <w:t>uded in the RRC inventory repor</w:t>
      </w:r>
      <w:r w:rsidR="00C133B7">
        <w:rPr>
          <w:rFonts w:eastAsiaTheme="minorEastAsia" w:hint="eastAsia"/>
        </w:rPr>
        <w:t>t</w:t>
      </w:r>
      <w:r>
        <w:rPr>
          <w:rFonts w:eastAsiaTheme="minorEastAsia" w:hint="eastAsia"/>
        </w:rPr>
        <w:t>, which</w:t>
      </w:r>
      <w:r w:rsidR="00E248AA">
        <w:rPr>
          <w:rFonts w:eastAsiaTheme="minorEastAsia" w:hint="eastAsia"/>
        </w:rPr>
        <w:t xml:space="preserve"> </w:t>
      </w:r>
      <w:r w:rsidR="00A93294">
        <w:rPr>
          <w:rFonts w:eastAsiaTheme="minorEastAsia" w:hint="eastAsia"/>
        </w:rPr>
        <w:t xml:space="preserve">is </w:t>
      </w:r>
      <w:r>
        <w:rPr>
          <w:rFonts w:eastAsiaTheme="minorEastAsia" w:hint="eastAsia"/>
        </w:rPr>
        <w:t xml:space="preserve">the </w:t>
      </w:r>
      <w:r w:rsidR="00040375">
        <w:rPr>
          <w:rFonts w:eastAsiaTheme="minorEastAsia" w:hint="eastAsia"/>
        </w:rPr>
        <w:t>response</w:t>
      </w:r>
      <w:r w:rsidR="00563B7D">
        <w:rPr>
          <w:rFonts w:eastAsiaTheme="minorEastAsia" w:hint="eastAsia"/>
        </w:rPr>
        <w:t xml:space="preserve"> to</w:t>
      </w:r>
      <w:r w:rsidR="00040375">
        <w:rPr>
          <w:rFonts w:eastAsiaTheme="minorEastAsia" w:hint="eastAsia"/>
        </w:rPr>
        <w:t xml:space="preserve"> the </w:t>
      </w:r>
      <w:r w:rsidR="00040375">
        <w:rPr>
          <w:rFonts w:eastAsiaTheme="minorEastAsia"/>
        </w:rPr>
        <w:t>inventory</w:t>
      </w:r>
      <w:r w:rsidR="00040375">
        <w:rPr>
          <w:rFonts w:eastAsiaTheme="minorEastAsia" w:hint="eastAsia"/>
        </w:rPr>
        <w:t xml:space="preserve"> service</w:t>
      </w:r>
      <w:r w:rsidR="00A93294">
        <w:rPr>
          <w:rFonts w:eastAsiaTheme="minorEastAsia" w:hint="eastAsia"/>
        </w:rPr>
        <w:t>.</w:t>
      </w:r>
    </w:p>
    <w:p w14:paraId="0366AEF1" w14:textId="03699380" w:rsidR="00072F07" w:rsidRPr="00072F07" w:rsidRDefault="00072F07" w:rsidP="006328AD">
      <w:pPr>
        <w:spacing w:beforeLines="50" w:before="120" w:afterLines="50" w:after="120"/>
        <w:jc w:val="both"/>
        <w:rPr>
          <w:rFonts w:eastAsiaTheme="minorEastAsia"/>
          <w:b/>
          <w:u w:val="single"/>
        </w:rPr>
      </w:pPr>
      <w:r>
        <w:rPr>
          <w:rFonts w:eastAsiaTheme="minorEastAsia"/>
          <w:b/>
          <w:u w:val="single"/>
        </w:rPr>
        <w:t>RAN A-IoT Device NGAP</w:t>
      </w:r>
      <w:r>
        <w:rPr>
          <w:rFonts w:eastAsiaTheme="minorEastAsia" w:hint="eastAsia"/>
          <w:b/>
          <w:u w:val="single"/>
        </w:rPr>
        <w:t>-like ID</w:t>
      </w:r>
    </w:p>
    <w:p w14:paraId="2D14F80D" w14:textId="6B96EAFC" w:rsidR="006328AD" w:rsidRDefault="004C0464" w:rsidP="006328AD">
      <w:pPr>
        <w:spacing w:beforeLines="50" w:before="120" w:afterLines="50" w:after="120"/>
        <w:jc w:val="both"/>
        <w:rPr>
          <w:rFonts w:eastAsiaTheme="minorEastAsia"/>
        </w:rPr>
      </w:pPr>
      <w:r>
        <w:rPr>
          <w:rFonts w:eastAsiaTheme="minorEastAsia"/>
        </w:rPr>
        <w:t>A</w:t>
      </w:r>
      <w:r>
        <w:rPr>
          <w:rFonts w:eastAsiaTheme="minorEastAsia" w:hint="eastAsia"/>
        </w:rPr>
        <w:t xml:space="preserve">s </w:t>
      </w:r>
      <w:r>
        <w:rPr>
          <w:rFonts w:eastAsiaTheme="minorEastAsia"/>
        </w:rPr>
        <w:t>analysed</w:t>
      </w:r>
      <w:r>
        <w:rPr>
          <w:rFonts w:eastAsiaTheme="minorEastAsia" w:hint="eastAsia"/>
        </w:rPr>
        <w:t xml:space="preserve"> in the</w:t>
      </w:r>
      <w:r w:rsidR="004D3C51">
        <w:rPr>
          <w:rFonts w:eastAsiaTheme="minorEastAsia" w:hint="eastAsia"/>
        </w:rPr>
        <w:t xml:space="preserve"> section </w:t>
      </w:r>
      <w:r w:rsidR="004D3C51" w:rsidRPr="004D3C51">
        <w:rPr>
          <w:rFonts w:eastAsiaTheme="minorEastAsia"/>
        </w:rPr>
        <w:t>2.1.3</w:t>
      </w:r>
      <w:r w:rsidR="008D43E0">
        <w:rPr>
          <w:rFonts w:eastAsiaTheme="minorEastAsia" w:hint="eastAsia"/>
        </w:rPr>
        <w:t xml:space="preserve">, </w:t>
      </w:r>
      <w:r w:rsidR="00634FE8">
        <w:rPr>
          <w:rFonts w:eastAsiaTheme="minorEastAsia" w:hint="eastAsia"/>
        </w:rPr>
        <w:t>if the follow-on command is</w:t>
      </w:r>
      <w:r w:rsidR="004D3C51">
        <w:rPr>
          <w:rFonts w:eastAsiaTheme="minorEastAsia" w:hint="eastAsia"/>
        </w:rPr>
        <w:t xml:space="preserve"> included in the </w:t>
      </w:r>
      <w:r w:rsidR="004D3C51" w:rsidRPr="004D3C51">
        <w:rPr>
          <w:rFonts w:eastAsiaTheme="minorEastAsia"/>
        </w:rPr>
        <w:t>RRC inventory request</w:t>
      </w:r>
      <w:r w:rsidR="004D3C51">
        <w:rPr>
          <w:rFonts w:eastAsiaTheme="minorEastAsia" w:hint="eastAsia"/>
        </w:rPr>
        <w:t xml:space="preserve"> message</w:t>
      </w:r>
      <w:r w:rsidR="00634FE8">
        <w:rPr>
          <w:rFonts w:eastAsiaTheme="minorEastAsia" w:hint="eastAsia"/>
        </w:rPr>
        <w:t xml:space="preserve">, </w:t>
      </w:r>
      <w:r w:rsidR="00454BA8">
        <w:rPr>
          <w:rFonts w:eastAsiaTheme="minorEastAsia" w:hint="eastAsia"/>
        </w:rPr>
        <w:t>s</w:t>
      </w:r>
      <w:r w:rsidR="004D3C51">
        <w:rPr>
          <w:rFonts w:eastAsiaTheme="minorEastAsia" w:hint="eastAsia"/>
        </w:rPr>
        <w:t>imilar to topology-1,</w:t>
      </w:r>
      <w:r w:rsidR="004D3C51" w:rsidRPr="004D3C51">
        <w:rPr>
          <w:rFonts w:eastAsiaTheme="minorEastAsia" w:hint="eastAsia"/>
        </w:rPr>
        <w:t xml:space="preserve"> </w:t>
      </w:r>
      <w:r w:rsidR="005764C7">
        <w:rPr>
          <w:rFonts w:eastAsiaTheme="minorEastAsia" w:hint="eastAsia"/>
        </w:rPr>
        <w:t xml:space="preserve">the UE reader should allocate </w:t>
      </w:r>
      <w:r w:rsidR="004D3C51">
        <w:rPr>
          <w:rFonts w:eastAsiaTheme="minorEastAsia" w:hint="eastAsia"/>
        </w:rPr>
        <w:t xml:space="preserve">a </w:t>
      </w:r>
      <w:r w:rsidR="005764C7">
        <w:rPr>
          <w:rFonts w:eastAsiaTheme="minorEastAsia" w:hint="eastAsia"/>
        </w:rPr>
        <w:t>UE A-IoT Device Uu ID when r</w:t>
      </w:r>
      <w:r w:rsidR="00BE6D88">
        <w:rPr>
          <w:rFonts w:eastAsiaTheme="minorEastAsia" w:hint="eastAsia"/>
        </w:rPr>
        <w:t>eporting each</w:t>
      </w:r>
      <w:r w:rsidR="005764C7">
        <w:rPr>
          <w:rFonts w:eastAsiaTheme="minorEastAsia" w:hint="eastAsia"/>
        </w:rPr>
        <w:t xml:space="preserve"> device ID to the gNB. </w:t>
      </w:r>
      <w:r w:rsidR="00CD2505">
        <w:rPr>
          <w:rFonts w:eastAsiaTheme="minorEastAsia" w:hint="eastAsia"/>
        </w:rPr>
        <w:t>The UE A-IoT Device Uu ID</w:t>
      </w:r>
      <w:r w:rsidR="005764C7">
        <w:rPr>
          <w:rFonts w:eastAsiaTheme="minorEastAsia" w:hint="eastAsia"/>
        </w:rPr>
        <w:t xml:space="preserve"> is used to map the AS ID so that upon arrival of the follow-on command</w:t>
      </w:r>
      <w:r w:rsidR="005D7F46">
        <w:rPr>
          <w:rFonts w:eastAsiaTheme="minorEastAsia" w:hint="eastAsia"/>
        </w:rPr>
        <w:t xml:space="preserve"> for that device</w:t>
      </w:r>
      <w:r w:rsidR="005764C7">
        <w:rPr>
          <w:rFonts w:eastAsiaTheme="minorEastAsia" w:hint="eastAsia"/>
        </w:rPr>
        <w:t xml:space="preserve">, the UE reader </w:t>
      </w:r>
      <w:r w:rsidR="00CD2505">
        <w:rPr>
          <w:rFonts w:eastAsiaTheme="minorEastAsia" w:hint="eastAsia"/>
        </w:rPr>
        <w:t xml:space="preserve">can </w:t>
      </w:r>
      <w:r w:rsidR="005764C7">
        <w:rPr>
          <w:rFonts w:eastAsiaTheme="minorEastAsia" w:hint="eastAsia"/>
        </w:rPr>
        <w:t>know using which AS ID to address the corresponding device.</w:t>
      </w:r>
    </w:p>
    <w:p w14:paraId="225493A7" w14:textId="5AA3E28E" w:rsidR="00BF571C" w:rsidRPr="0008334D" w:rsidRDefault="0008334D" w:rsidP="006328AD">
      <w:pPr>
        <w:spacing w:beforeLines="50" w:before="120" w:afterLines="50" w:after="120"/>
        <w:jc w:val="both"/>
        <w:rPr>
          <w:rFonts w:eastAsiaTheme="minorEastAsia"/>
          <w:b/>
          <w:u w:val="single"/>
        </w:rPr>
      </w:pPr>
      <w:bookmarkStart w:id="5" w:name="OLE_LINK10"/>
      <w:bookmarkStart w:id="6" w:name="OLE_LINK11"/>
      <w:r w:rsidRPr="0008334D">
        <w:rPr>
          <w:rFonts w:eastAsiaTheme="minorEastAsia" w:hint="eastAsia"/>
          <w:b/>
          <w:u w:val="single"/>
        </w:rPr>
        <w:t>Inventory Complete Indication</w:t>
      </w:r>
    </w:p>
    <w:bookmarkEnd w:id="5"/>
    <w:bookmarkEnd w:id="6"/>
    <w:p w14:paraId="4C57C4FC" w14:textId="61629A63" w:rsidR="007507E0" w:rsidRDefault="007507E0" w:rsidP="006328AD">
      <w:pPr>
        <w:spacing w:beforeLines="50" w:before="120" w:afterLines="50" w:after="120"/>
        <w:jc w:val="both"/>
        <w:rPr>
          <w:rFonts w:eastAsiaTheme="minorEastAsia"/>
        </w:rPr>
      </w:pPr>
      <w:r>
        <w:rPr>
          <w:rFonts w:eastAsiaTheme="minorEastAsia" w:hint="eastAsia"/>
        </w:rPr>
        <w:lastRenderedPageBreak/>
        <w:t>For topology-2</w:t>
      </w:r>
      <w:r w:rsidR="00CD2505">
        <w:rPr>
          <w:rFonts w:eastAsiaTheme="minorEastAsia" w:hint="eastAsia"/>
        </w:rPr>
        <w:t>, s</w:t>
      </w:r>
      <w:r w:rsidR="000407B2">
        <w:rPr>
          <w:rFonts w:eastAsiaTheme="minorEastAsia" w:hint="eastAsia"/>
        </w:rPr>
        <w:t xml:space="preserve">imilar </w:t>
      </w:r>
      <w:r w:rsidR="000407B2">
        <w:rPr>
          <w:rFonts w:eastAsiaTheme="minorEastAsia"/>
        </w:rPr>
        <w:t>functionality</w:t>
      </w:r>
      <w:r w:rsidR="000407B2">
        <w:rPr>
          <w:rFonts w:eastAsiaTheme="minorEastAsia" w:hint="eastAsia"/>
        </w:rPr>
        <w:t xml:space="preserve"> </w:t>
      </w:r>
      <w:r w:rsidR="000407B2">
        <w:rPr>
          <w:rFonts w:eastAsiaTheme="minorEastAsia"/>
        </w:rPr>
        <w:t>should</w:t>
      </w:r>
      <w:r w:rsidR="000407B2">
        <w:rPr>
          <w:rFonts w:eastAsiaTheme="minorEastAsia" w:hint="eastAsia"/>
        </w:rPr>
        <w:t xml:space="preserve"> be </w:t>
      </w:r>
      <w:r w:rsidR="000407B2">
        <w:rPr>
          <w:rFonts w:eastAsiaTheme="minorEastAsia"/>
        </w:rPr>
        <w:t>supported</w:t>
      </w:r>
      <w:r w:rsidR="000407B2">
        <w:rPr>
          <w:rFonts w:eastAsiaTheme="minorEastAsia" w:hint="eastAsia"/>
        </w:rPr>
        <w:t xml:space="preserve">, i.e., </w:t>
      </w:r>
      <w:r w:rsidR="00CD2505">
        <w:rPr>
          <w:rFonts w:eastAsiaTheme="minorEastAsia" w:hint="eastAsia"/>
        </w:rPr>
        <w:t>the i</w:t>
      </w:r>
      <w:r w:rsidR="00CD2505" w:rsidRPr="00CD2505">
        <w:rPr>
          <w:rFonts w:eastAsiaTheme="minorEastAsia"/>
        </w:rPr>
        <w:t xml:space="preserve">nventory </w:t>
      </w:r>
      <w:r w:rsidR="00CD2505">
        <w:rPr>
          <w:rFonts w:eastAsiaTheme="minorEastAsia" w:hint="eastAsia"/>
        </w:rPr>
        <w:t>c</w:t>
      </w:r>
      <w:r w:rsidR="00CD2505" w:rsidRPr="00CD2505">
        <w:rPr>
          <w:rFonts w:eastAsiaTheme="minorEastAsia"/>
        </w:rPr>
        <w:t xml:space="preserve">omplete </w:t>
      </w:r>
      <w:r w:rsidR="00CD2505">
        <w:rPr>
          <w:rFonts w:eastAsiaTheme="minorEastAsia" w:hint="eastAsia"/>
        </w:rPr>
        <w:t>i</w:t>
      </w:r>
      <w:r w:rsidR="00CD2505" w:rsidRPr="00CD2505">
        <w:rPr>
          <w:rFonts w:eastAsiaTheme="minorEastAsia"/>
        </w:rPr>
        <w:t>ndication</w:t>
      </w:r>
      <w:r w:rsidR="00CD2505">
        <w:rPr>
          <w:rFonts w:eastAsiaTheme="minorEastAsia" w:hint="eastAsia"/>
        </w:rPr>
        <w:t xml:space="preserve"> </w:t>
      </w:r>
      <w:r w:rsidR="000407B2">
        <w:rPr>
          <w:rFonts w:eastAsiaTheme="minorEastAsia" w:hint="eastAsia"/>
        </w:rPr>
        <w:t>n</w:t>
      </w:r>
      <w:r w:rsidR="009A1945">
        <w:rPr>
          <w:rFonts w:eastAsiaTheme="minorEastAsia" w:hint="eastAsia"/>
        </w:rPr>
        <w:t>eed</w:t>
      </w:r>
      <w:r w:rsidR="00CD2505">
        <w:rPr>
          <w:rFonts w:eastAsiaTheme="minorEastAsia" w:hint="eastAsia"/>
        </w:rPr>
        <w:t>s</w:t>
      </w:r>
      <w:r w:rsidR="009A1945">
        <w:rPr>
          <w:rFonts w:eastAsiaTheme="minorEastAsia" w:hint="eastAsia"/>
        </w:rPr>
        <w:t xml:space="preserve"> to be included in the </w:t>
      </w:r>
      <w:r w:rsidR="009A1945" w:rsidRPr="00A21DF8">
        <w:rPr>
          <w:rFonts w:eastAsiaTheme="minorEastAsia"/>
        </w:rPr>
        <w:t>RRC inventory report</w:t>
      </w:r>
      <w:r w:rsidR="009A1945">
        <w:rPr>
          <w:rFonts w:eastAsiaTheme="minorEastAsia" w:hint="eastAsia"/>
        </w:rPr>
        <w:t xml:space="preserve"> so that the gNB can forward </w:t>
      </w:r>
      <w:r w:rsidR="002A7EDD">
        <w:rPr>
          <w:rFonts w:eastAsiaTheme="minorEastAsia" w:hint="eastAsia"/>
        </w:rPr>
        <w:t>this information to the A-IoTF.</w:t>
      </w:r>
      <w:r w:rsidR="00A14F76">
        <w:rPr>
          <w:rFonts w:eastAsiaTheme="minorEastAsia" w:hint="eastAsia"/>
        </w:rPr>
        <w:t xml:space="preserve"> Then the A-IoTF can send the report content to the AF.</w:t>
      </w:r>
    </w:p>
    <w:p w14:paraId="5C9197D0" w14:textId="5E2CCB64" w:rsidR="0008334D" w:rsidRDefault="005D2005" w:rsidP="006328AD">
      <w:pPr>
        <w:spacing w:beforeLines="50" w:before="120" w:afterLines="50" w:after="120"/>
        <w:jc w:val="both"/>
        <w:rPr>
          <w:rFonts w:eastAsiaTheme="minorEastAsia"/>
        </w:rPr>
      </w:pPr>
      <w:r>
        <w:rPr>
          <w:rFonts w:eastAsiaTheme="minorEastAsia"/>
        </w:rPr>
        <w:t>B</w:t>
      </w:r>
      <w:r>
        <w:rPr>
          <w:rFonts w:eastAsiaTheme="minorEastAsia" w:hint="eastAsia"/>
        </w:rPr>
        <w:t>ased on above summary, it is proposed that,</w:t>
      </w:r>
    </w:p>
    <w:p w14:paraId="1A726654" w14:textId="543BEE48" w:rsidR="008059C9" w:rsidRDefault="008059C9" w:rsidP="008059C9">
      <w:pPr>
        <w:spacing w:beforeLines="50" w:before="120" w:afterLines="50" w:after="120"/>
        <w:jc w:val="both"/>
        <w:rPr>
          <w:rFonts w:eastAsiaTheme="minorEastAsia"/>
          <w:b/>
        </w:rPr>
      </w:pPr>
      <w:r>
        <w:rPr>
          <w:rFonts w:eastAsiaTheme="minorEastAsia" w:hint="eastAsia"/>
          <w:b/>
        </w:rPr>
        <w:t>Proposal 6</w:t>
      </w:r>
      <w:r w:rsidR="00037F4D">
        <w:rPr>
          <w:rFonts w:eastAsiaTheme="minorEastAsia" w:hint="eastAsia"/>
          <w:b/>
        </w:rPr>
        <w:t>a</w:t>
      </w:r>
      <w:r>
        <w:rPr>
          <w:rFonts w:eastAsiaTheme="minorEastAsia" w:hint="eastAsia"/>
          <w:b/>
        </w:rPr>
        <w:t>: Introduce a new RRC message (i.e.,</w:t>
      </w:r>
      <w:r w:rsidR="000F4B3A">
        <w:rPr>
          <w:rFonts w:eastAsiaTheme="minorEastAsia" w:hint="eastAsia"/>
          <w:b/>
        </w:rPr>
        <w:t xml:space="preserve"> RRC</w:t>
      </w:r>
      <w:r>
        <w:rPr>
          <w:rFonts w:eastAsiaTheme="minorEastAsia" w:hint="eastAsia"/>
          <w:b/>
        </w:rPr>
        <w:t xml:space="preserve"> inventory re</w:t>
      </w:r>
      <w:r w:rsidR="000F4B3A">
        <w:rPr>
          <w:rFonts w:eastAsiaTheme="minorEastAsia" w:hint="eastAsia"/>
          <w:b/>
        </w:rPr>
        <w:t>port</w:t>
      </w:r>
      <w:r>
        <w:rPr>
          <w:rFonts w:eastAsiaTheme="minorEastAsia" w:hint="eastAsia"/>
          <w:b/>
        </w:rPr>
        <w:t xml:space="preserve"> </w:t>
      </w:r>
      <w:r w:rsidR="005D2584">
        <w:rPr>
          <w:rFonts w:eastAsiaTheme="minorEastAsia" w:hint="eastAsia"/>
          <w:b/>
        </w:rPr>
        <w:t>message</w:t>
      </w:r>
      <w:r>
        <w:rPr>
          <w:rFonts w:eastAsiaTheme="minorEastAsia" w:hint="eastAsia"/>
          <w:b/>
        </w:rPr>
        <w:t xml:space="preserve">) to </w:t>
      </w:r>
      <w:r w:rsidR="00192DE5">
        <w:rPr>
          <w:rFonts w:eastAsiaTheme="minorEastAsia" w:hint="eastAsia"/>
          <w:b/>
        </w:rPr>
        <w:t>report the inventory response from the UE reader</w:t>
      </w:r>
      <w:r>
        <w:rPr>
          <w:rFonts w:eastAsiaTheme="minorEastAsia" w:hint="eastAsia"/>
          <w:b/>
        </w:rPr>
        <w:t xml:space="preserve"> at the A-IoT radio interface. The</w:t>
      </w:r>
      <w:r w:rsidR="005F1FD6">
        <w:rPr>
          <w:rFonts w:eastAsiaTheme="minorEastAsia" w:hint="eastAsia"/>
          <w:b/>
        </w:rPr>
        <w:t xml:space="preserve"> RRC</w:t>
      </w:r>
      <w:r>
        <w:rPr>
          <w:rFonts w:eastAsiaTheme="minorEastAsia" w:hint="eastAsia"/>
          <w:b/>
        </w:rPr>
        <w:t xml:space="preserve"> inventory </w:t>
      </w:r>
      <w:r w:rsidR="00437B29">
        <w:rPr>
          <w:rFonts w:eastAsiaTheme="minorEastAsia" w:hint="eastAsia"/>
          <w:b/>
        </w:rPr>
        <w:t>report</w:t>
      </w:r>
      <w:r>
        <w:rPr>
          <w:rFonts w:eastAsiaTheme="minorEastAsia" w:hint="eastAsia"/>
          <w:b/>
        </w:rPr>
        <w:t xml:space="preserve"> </w:t>
      </w:r>
      <w:r w:rsidR="005D2584">
        <w:rPr>
          <w:rFonts w:eastAsiaTheme="minorEastAsia" w:hint="eastAsia"/>
          <w:b/>
        </w:rPr>
        <w:t>message</w:t>
      </w:r>
      <w:r>
        <w:rPr>
          <w:rFonts w:eastAsiaTheme="minorEastAsia" w:hint="eastAsia"/>
          <w:b/>
        </w:rPr>
        <w:t xml:space="preserve"> at least can include the following information,</w:t>
      </w:r>
    </w:p>
    <w:p w14:paraId="31CC6268" w14:textId="77777777" w:rsidR="008059C9" w:rsidRDefault="008059C9" w:rsidP="008059C9">
      <w:pPr>
        <w:spacing w:beforeLines="50" w:before="120" w:afterLines="50" w:after="120"/>
        <w:ind w:firstLineChars="200" w:firstLine="400"/>
        <w:jc w:val="both"/>
        <w:rPr>
          <w:rFonts w:eastAsiaTheme="minorEastAsia"/>
          <w:b/>
        </w:rPr>
      </w:pPr>
      <w:r>
        <w:rPr>
          <w:rFonts w:eastAsiaTheme="minorEastAsia" w:hint="eastAsia"/>
          <w:b/>
        </w:rPr>
        <w:t xml:space="preserve">- </w:t>
      </w:r>
      <w:r w:rsidRPr="005C5E53">
        <w:rPr>
          <w:rFonts w:eastAsiaTheme="minorEastAsia"/>
          <w:b/>
        </w:rPr>
        <w:t>AIOTF Identifier</w:t>
      </w:r>
      <w:r>
        <w:rPr>
          <w:rFonts w:eastAsiaTheme="minorEastAsia" w:hint="eastAsia"/>
          <w:b/>
        </w:rPr>
        <w:t>/</w:t>
      </w:r>
      <w:r w:rsidRPr="00410E29">
        <w:rPr>
          <w:rFonts w:eastAsiaTheme="minorEastAsia"/>
          <w:b/>
        </w:rPr>
        <w:t>A-IoT Correlation Identifier</w:t>
      </w:r>
      <w:r>
        <w:rPr>
          <w:rFonts w:eastAsiaTheme="minorEastAsia" w:hint="eastAsia"/>
          <w:b/>
        </w:rPr>
        <w:t>;</w:t>
      </w:r>
    </w:p>
    <w:p w14:paraId="350108F1" w14:textId="2E1E0806" w:rsidR="00AD4F9B" w:rsidRPr="00410E29" w:rsidRDefault="00AD4F9B" w:rsidP="008059C9">
      <w:pPr>
        <w:spacing w:beforeLines="50" w:before="120" w:afterLines="50" w:after="120"/>
        <w:ind w:firstLineChars="200" w:firstLine="400"/>
        <w:jc w:val="both"/>
        <w:rPr>
          <w:rFonts w:eastAsiaTheme="minorEastAsia"/>
          <w:b/>
        </w:rPr>
      </w:pPr>
      <w:r>
        <w:rPr>
          <w:rFonts w:eastAsiaTheme="minorEastAsia" w:hint="eastAsia"/>
          <w:b/>
        </w:rPr>
        <w:t>- Per device report item, with each item including,</w:t>
      </w:r>
    </w:p>
    <w:p w14:paraId="67A4475A" w14:textId="3351FF2B" w:rsidR="008059C9" w:rsidRDefault="008059C9" w:rsidP="00AD4F9B">
      <w:pPr>
        <w:spacing w:beforeLines="50" w:before="120" w:afterLines="50" w:after="120"/>
        <w:ind w:firstLineChars="400" w:firstLine="800"/>
        <w:jc w:val="both"/>
        <w:rPr>
          <w:rFonts w:eastAsiaTheme="minorEastAsia"/>
          <w:b/>
        </w:rPr>
      </w:pPr>
      <w:r>
        <w:rPr>
          <w:rFonts w:eastAsiaTheme="minorEastAsia" w:hint="eastAsia"/>
          <w:b/>
        </w:rPr>
        <w:t xml:space="preserve">- </w:t>
      </w:r>
      <w:r w:rsidR="00E85B8A" w:rsidRPr="00E85B8A">
        <w:rPr>
          <w:rFonts w:eastAsiaTheme="minorEastAsia"/>
          <w:b/>
        </w:rPr>
        <w:t>A-IoT NAS PDU</w:t>
      </w:r>
      <w:r w:rsidR="00823AF4">
        <w:rPr>
          <w:rFonts w:eastAsiaTheme="minorEastAsia" w:hint="eastAsia"/>
          <w:b/>
        </w:rPr>
        <w:t xml:space="preserve"> (</w:t>
      </w:r>
      <w:r w:rsidR="00825FF5">
        <w:rPr>
          <w:rFonts w:eastAsiaTheme="minorEastAsia" w:hint="eastAsia"/>
          <w:b/>
        </w:rPr>
        <w:t>Device ID info</w:t>
      </w:r>
      <w:r w:rsidR="00823AF4">
        <w:rPr>
          <w:rFonts w:eastAsiaTheme="minorEastAsia" w:hint="eastAsia"/>
          <w:b/>
        </w:rPr>
        <w:t>)</w:t>
      </w:r>
      <w:r w:rsidR="00587E0E">
        <w:rPr>
          <w:rFonts w:eastAsiaTheme="minorEastAsia" w:hint="eastAsia"/>
          <w:b/>
        </w:rPr>
        <w:t>;</w:t>
      </w:r>
    </w:p>
    <w:p w14:paraId="629ED2F0" w14:textId="49DC0233" w:rsidR="00E85B8A" w:rsidRDefault="00A670C9" w:rsidP="00AD4F9B">
      <w:pPr>
        <w:spacing w:beforeLines="50" w:before="120" w:afterLines="50" w:after="120"/>
        <w:ind w:firstLineChars="400" w:firstLine="800"/>
        <w:jc w:val="both"/>
        <w:rPr>
          <w:rFonts w:eastAsiaTheme="minorEastAsia"/>
          <w:b/>
        </w:rPr>
      </w:pPr>
      <w:r>
        <w:rPr>
          <w:rFonts w:eastAsiaTheme="minorEastAsia" w:hint="eastAsia"/>
          <w:b/>
        </w:rPr>
        <w:t xml:space="preserve">- </w:t>
      </w:r>
      <w:r w:rsidRPr="00A670C9">
        <w:rPr>
          <w:rFonts w:eastAsiaTheme="minorEastAsia"/>
          <w:b/>
        </w:rPr>
        <w:t>UE A-IoT Device Uu ID</w:t>
      </w:r>
      <w:r w:rsidR="00587E0E">
        <w:rPr>
          <w:rFonts w:eastAsiaTheme="minorEastAsia" w:hint="eastAsia"/>
          <w:b/>
        </w:rPr>
        <w:t>;</w:t>
      </w:r>
    </w:p>
    <w:p w14:paraId="5CD9212A" w14:textId="184D2EB4" w:rsidR="00AA69AF" w:rsidRPr="00B4771B" w:rsidRDefault="00AA69AF" w:rsidP="00705B30">
      <w:pPr>
        <w:spacing w:beforeLines="50" w:before="120" w:afterLines="50" w:after="120"/>
        <w:ind w:firstLineChars="200" w:firstLine="400"/>
        <w:jc w:val="both"/>
        <w:rPr>
          <w:rFonts w:eastAsiaTheme="minorEastAsia"/>
          <w:b/>
        </w:rPr>
      </w:pPr>
      <w:r>
        <w:rPr>
          <w:rFonts w:eastAsiaTheme="minorEastAsia" w:hint="eastAsia"/>
          <w:b/>
        </w:rPr>
        <w:t xml:space="preserve">- </w:t>
      </w:r>
      <w:r w:rsidRPr="00AA69AF">
        <w:rPr>
          <w:rFonts w:eastAsiaTheme="minorEastAsia"/>
          <w:b/>
        </w:rPr>
        <w:t>Inventory Complete Indication</w:t>
      </w:r>
      <w:r w:rsidR="00587E0E">
        <w:rPr>
          <w:rFonts w:eastAsiaTheme="minorEastAsia" w:hint="eastAsia"/>
          <w:b/>
        </w:rPr>
        <w:t>.</w:t>
      </w:r>
    </w:p>
    <w:p w14:paraId="5879DF20" w14:textId="6C489492" w:rsidR="0008334D" w:rsidRDefault="00997FB7" w:rsidP="006328AD">
      <w:pPr>
        <w:spacing w:beforeLines="50" w:before="120" w:afterLines="50" w:after="120"/>
        <w:jc w:val="both"/>
        <w:rPr>
          <w:rFonts w:eastAsiaTheme="minorEastAsia"/>
          <w:b/>
        </w:rPr>
      </w:pPr>
      <w:r>
        <w:rPr>
          <w:rFonts w:eastAsiaTheme="minorEastAsia" w:hint="eastAsia"/>
          <w:b/>
        </w:rPr>
        <w:t xml:space="preserve">Proposal 6b: </w:t>
      </w:r>
      <w:r w:rsidR="005B299B">
        <w:rPr>
          <w:rFonts w:eastAsiaTheme="minorEastAsia" w:hint="eastAsia"/>
          <w:b/>
        </w:rPr>
        <w:t xml:space="preserve">If </w:t>
      </w:r>
      <w:r w:rsidR="002C6B81">
        <w:rPr>
          <w:rFonts w:eastAsiaTheme="minorEastAsia" w:hint="eastAsia"/>
          <w:b/>
        </w:rPr>
        <w:t>UE reader receives the follow-on command indication</w:t>
      </w:r>
      <w:r w:rsidR="00D4029F">
        <w:rPr>
          <w:rFonts w:eastAsiaTheme="minorEastAsia" w:hint="eastAsia"/>
          <w:b/>
        </w:rPr>
        <w:t xml:space="preserve"> in the RRC inventory request </w:t>
      </w:r>
      <w:r w:rsidR="005D2584">
        <w:rPr>
          <w:rFonts w:eastAsiaTheme="minorEastAsia" w:hint="eastAsia"/>
          <w:b/>
        </w:rPr>
        <w:t>message</w:t>
      </w:r>
      <w:r w:rsidR="002C6B81">
        <w:rPr>
          <w:rFonts w:eastAsiaTheme="minorEastAsia" w:hint="eastAsia"/>
          <w:b/>
        </w:rPr>
        <w:t xml:space="preserve">, it allocates the </w:t>
      </w:r>
      <w:r w:rsidR="002C6B81" w:rsidRPr="00A670C9">
        <w:rPr>
          <w:rFonts w:eastAsiaTheme="minorEastAsia"/>
          <w:b/>
        </w:rPr>
        <w:t>UE A-IoT Device Uu ID</w:t>
      </w:r>
      <w:r w:rsidR="002C6B81">
        <w:rPr>
          <w:rFonts w:eastAsiaTheme="minorEastAsia" w:hint="eastAsia"/>
          <w:b/>
        </w:rPr>
        <w:t xml:space="preserve"> associated with</w:t>
      </w:r>
      <w:r w:rsidR="0037665C">
        <w:rPr>
          <w:rFonts w:eastAsiaTheme="minorEastAsia" w:hint="eastAsia"/>
          <w:b/>
        </w:rPr>
        <w:t xml:space="preserve"> the device</w:t>
      </w:r>
      <w:r w:rsidR="002C6B81">
        <w:rPr>
          <w:rFonts w:eastAsiaTheme="minorEastAsia" w:hint="eastAsia"/>
          <w:b/>
        </w:rPr>
        <w:t xml:space="preserve"> </w:t>
      </w:r>
      <w:r w:rsidR="00BE6D88">
        <w:rPr>
          <w:rFonts w:eastAsiaTheme="minorEastAsia" w:hint="eastAsia"/>
          <w:b/>
        </w:rPr>
        <w:t xml:space="preserve">and </w:t>
      </w:r>
      <w:r w:rsidR="0037665C">
        <w:rPr>
          <w:rFonts w:eastAsiaTheme="minorEastAsia" w:hint="eastAsia"/>
          <w:b/>
        </w:rPr>
        <w:t xml:space="preserve">maintains the device context at UE side by mapping the </w:t>
      </w:r>
      <w:r w:rsidR="0037665C" w:rsidRPr="00A670C9">
        <w:rPr>
          <w:rFonts w:eastAsiaTheme="minorEastAsia"/>
          <w:b/>
        </w:rPr>
        <w:t>UE A-IoT Device Uu ID</w:t>
      </w:r>
      <w:r w:rsidR="0037665C" w:rsidRPr="0037665C">
        <w:rPr>
          <w:rFonts w:eastAsiaTheme="minorEastAsia" w:hint="eastAsia"/>
          <w:b/>
        </w:rPr>
        <w:t xml:space="preserve"> </w:t>
      </w:r>
      <w:r w:rsidR="0037665C" w:rsidRPr="0037665C">
        <w:rPr>
          <w:rFonts w:eastAsiaTheme="minorEastAsia"/>
          <w:b/>
        </w:rPr>
        <w:t>with</w:t>
      </w:r>
      <w:r w:rsidR="0037665C" w:rsidRPr="0037665C">
        <w:rPr>
          <w:rFonts w:eastAsiaTheme="minorEastAsia" w:hint="eastAsia"/>
          <w:b/>
        </w:rPr>
        <w:t xml:space="preserve"> the AS ID.</w:t>
      </w:r>
    </w:p>
    <w:p w14:paraId="377884A6" w14:textId="77777777" w:rsidR="008F07A2" w:rsidRPr="0037665C" w:rsidRDefault="008F07A2" w:rsidP="006328AD">
      <w:pPr>
        <w:spacing w:beforeLines="50" w:before="120" w:afterLines="50" w:after="120"/>
        <w:jc w:val="both"/>
        <w:rPr>
          <w:rFonts w:eastAsiaTheme="minorEastAsia"/>
        </w:rPr>
      </w:pPr>
    </w:p>
    <w:p w14:paraId="5671C34A" w14:textId="48A368BE" w:rsidR="0008334D" w:rsidRDefault="00095C20" w:rsidP="006328AD">
      <w:pPr>
        <w:spacing w:beforeLines="50" w:before="120" w:afterLines="50" w:after="120"/>
        <w:jc w:val="both"/>
        <w:rPr>
          <w:rFonts w:eastAsiaTheme="minorEastAsia"/>
        </w:rPr>
      </w:pPr>
      <w:r w:rsidRPr="00095C20">
        <w:rPr>
          <w:rFonts w:eastAsiaTheme="minorEastAsia" w:hint="eastAsia"/>
        </w:rPr>
        <w:t xml:space="preserve">In addition, </w:t>
      </w:r>
      <w:r w:rsidR="00113BEB">
        <w:rPr>
          <w:rFonts w:eastAsiaTheme="minorEastAsia" w:hint="eastAsia"/>
        </w:rPr>
        <w:t xml:space="preserve">in R19, </w:t>
      </w:r>
      <w:bookmarkStart w:id="7" w:name="OLE_LINK21"/>
      <w:r w:rsidR="00113BEB">
        <w:rPr>
          <w:rFonts w:eastAsiaTheme="minorEastAsia" w:hint="eastAsia"/>
        </w:rPr>
        <w:t xml:space="preserve">the NGAP </w:t>
      </w:r>
      <w:r w:rsidR="00113BEB" w:rsidRPr="00713A89">
        <w:rPr>
          <w:rFonts w:eastAsiaTheme="minorEastAsia"/>
        </w:rPr>
        <w:t>INVENTORY REPORT</w:t>
      </w:r>
      <w:r w:rsidR="00113BEB">
        <w:rPr>
          <w:rFonts w:eastAsiaTheme="minorEastAsia" w:hint="eastAsia"/>
        </w:rPr>
        <w:t xml:space="preserve"> message only contains the report content for one A-IoT service. </w:t>
      </w:r>
      <w:r w:rsidR="000B383F">
        <w:rPr>
          <w:rFonts w:eastAsiaTheme="minorEastAsia"/>
        </w:rPr>
        <w:t>I</w:t>
      </w:r>
      <w:r w:rsidR="000B383F">
        <w:rPr>
          <w:rFonts w:eastAsiaTheme="minorEastAsia" w:hint="eastAsia"/>
        </w:rPr>
        <w:t xml:space="preserve">f the gNB </w:t>
      </w:r>
      <w:r w:rsidR="003F7030">
        <w:rPr>
          <w:rFonts w:eastAsiaTheme="minorEastAsia" w:hint="eastAsia"/>
        </w:rPr>
        <w:t>has multiple reports associated with different services, it</w:t>
      </w:r>
      <w:r w:rsidR="003F7030">
        <w:rPr>
          <w:rFonts w:eastAsiaTheme="minorEastAsia"/>
        </w:rPr>
        <w:t>’</w:t>
      </w:r>
      <w:r w:rsidR="005E4E1D">
        <w:rPr>
          <w:rFonts w:eastAsiaTheme="minorEastAsia" w:hint="eastAsia"/>
        </w:rPr>
        <w:t>s up to gNB to trigger</w:t>
      </w:r>
      <w:r w:rsidR="003F7030">
        <w:rPr>
          <w:rFonts w:eastAsiaTheme="minorEastAsia" w:hint="eastAsia"/>
        </w:rPr>
        <w:t xml:space="preserve"> multiple NGAP </w:t>
      </w:r>
      <w:r w:rsidR="003F7030" w:rsidRPr="00713A89">
        <w:rPr>
          <w:rFonts w:eastAsiaTheme="minorEastAsia"/>
        </w:rPr>
        <w:t>INVENTORY REPORT</w:t>
      </w:r>
      <w:r w:rsidR="005E4E1D">
        <w:rPr>
          <w:rFonts w:eastAsiaTheme="minorEastAsia" w:hint="eastAsia"/>
        </w:rPr>
        <w:t xml:space="preserve"> procedures.</w:t>
      </w:r>
      <w:r w:rsidR="00DD4518">
        <w:rPr>
          <w:rFonts w:eastAsiaTheme="minorEastAsia" w:hint="eastAsia"/>
        </w:rPr>
        <w:t xml:space="preserve"> </w:t>
      </w:r>
      <w:r w:rsidR="00755985">
        <w:rPr>
          <w:rFonts w:eastAsiaTheme="minorEastAsia"/>
        </w:rPr>
        <w:t>F</w:t>
      </w:r>
      <w:r w:rsidR="00755985">
        <w:rPr>
          <w:rFonts w:eastAsiaTheme="minorEastAsia" w:hint="eastAsia"/>
        </w:rPr>
        <w:t xml:space="preserve">or UE reader, it seems we can </w:t>
      </w:r>
      <w:r w:rsidR="00755985">
        <w:rPr>
          <w:rFonts w:eastAsiaTheme="minorEastAsia"/>
        </w:rPr>
        <w:t>rely</w:t>
      </w:r>
      <w:r w:rsidR="00755985">
        <w:rPr>
          <w:rFonts w:eastAsiaTheme="minorEastAsia" w:hint="eastAsia"/>
        </w:rPr>
        <w:t xml:space="preserve"> on multi-entry </w:t>
      </w:r>
      <w:r w:rsidR="00157D44">
        <w:rPr>
          <w:rFonts w:eastAsiaTheme="minorEastAsia" w:hint="eastAsia"/>
        </w:rPr>
        <w:t xml:space="preserve">in one RRC </w:t>
      </w:r>
      <w:r w:rsidR="00157D44" w:rsidRPr="00157D44">
        <w:rPr>
          <w:rFonts w:eastAsiaTheme="minorEastAsia"/>
        </w:rPr>
        <w:t xml:space="preserve">inventory report </w:t>
      </w:r>
      <w:r w:rsidR="005D2584">
        <w:rPr>
          <w:rFonts w:eastAsiaTheme="minorEastAsia"/>
        </w:rPr>
        <w:t>message</w:t>
      </w:r>
      <w:r w:rsidR="00157D44">
        <w:rPr>
          <w:rFonts w:eastAsiaTheme="minorEastAsia" w:hint="eastAsia"/>
        </w:rPr>
        <w:t xml:space="preserve"> with each entry including the information suggested by our Proposal 6.</w:t>
      </w:r>
    </w:p>
    <w:p w14:paraId="4A52405B" w14:textId="5D075DC3" w:rsidR="005E4E1D" w:rsidRDefault="00157D44" w:rsidP="006328AD">
      <w:pPr>
        <w:spacing w:beforeLines="50" w:before="120" w:afterLines="50" w:after="120"/>
        <w:jc w:val="both"/>
        <w:rPr>
          <w:rFonts w:eastAsiaTheme="minorEastAsia"/>
        </w:rPr>
      </w:pPr>
      <w:r>
        <w:rPr>
          <w:rFonts w:eastAsiaTheme="minorEastAsia" w:hint="eastAsia"/>
          <w:b/>
        </w:rPr>
        <w:t xml:space="preserve">Proposal 7: </w:t>
      </w:r>
      <w:r w:rsidR="003979C9">
        <w:rPr>
          <w:rFonts w:eastAsiaTheme="minorEastAsia" w:hint="eastAsia"/>
          <w:b/>
        </w:rPr>
        <w:t>Support t</w:t>
      </w:r>
      <w:r w:rsidR="001F4A10">
        <w:rPr>
          <w:rFonts w:eastAsiaTheme="minorEastAsia" w:hint="eastAsia"/>
          <w:b/>
        </w:rPr>
        <w:t xml:space="preserve">he RRC inventory report </w:t>
      </w:r>
      <w:r w:rsidR="005D2584">
        <w:rPr>
          <w:rFonts w:eastAsiaTheme="minorEastAsia" w:hint="eastAsia"/>
          <w:b/>
        </w:rPr>
        <w:t>message</w:t>
      </w:r>
      <w:r w:rsidR="001F4A10">
        <w:rPr>
          <w:rFonts w:eastAsiaTheme="minorEastAsia" w:hint="eastAsia"/>
          <w:b/>
        </w:rPr>
        <w:t xml:space="preserve"> </w:t>
      </w:r>
      <w:r w:rsidR="00F82F74">
        <w:rPr>
          <w:rFonts w:eastAsiaTheme="minorEastAsia" w:hint="eastAsia"/>
          <w:b/>
        </w:rPr>
        <w:t>including</w:t>
      </w:r>
      <w:r w:rsidR="001F4A10">
        <w:rPr>
          <w:rFonts w:eastAsiaTheme="minorEastAsia" w:hint="eastAsia"/>
          <w:b/>
        </w:rPr>
        <w:t xml:space="preserve"> the response for multiple A-IoT services.</w:t>
      </w:r>
    </w:p>
    <w:bookmarkEnd w:id="7"/>
    <w:p w14:paraId="507BCFA1" w14:textId="16080E53" w:rsidR="005E4E1D" w:rsidRPr="00BF571C" w:rsidRDefault="005E4E1D" w:rsidP="006328AD">
      <w:pPr>
        <w:spacing w:beforeLines="50" w:before="120" w:afterLines="50" w:after="120"/>
        <w:jc w:val="both"/>
        <w:rPr>
          <w:rFonts w:eastAsiaTheme="minorEastAsia"/>
        </w:rPr>
      </w:pPr>
    </w:p>
    <w:p w14:paraId="6D818DAA" w14:textId="3FD15614" w:rsidR="00572466" w:rsidRDefault="00E42066" w:rsidP="00572466">
      <w:pPr>
        <w:keepNext/>
        <w:keepLines/>
        <w:overflowPunct w:val="0"/>
        <w:autoSpaceDE w:val="0"/>
        <w:autoSpaceDN w:val="0"/>
        <w:adjustRightInd w:val="0"/>
        <w:spacing w:before="180"/>
        <w:ind w:left="1134" w:hanging="1134"/>
        <w:jc w:val="both"/>
        <w:textAlignment w:val="baseline"/>
        <w:outlineLvl w:val="1"/>
        <w:rPr>
          <w:rFonts w:ascii="Arial" w:eastAsia="宋体" w:hAnsi="Arial"/>
          <w:sz w:val="32"/>
        </w:rPr>
      </w:pPr>
      <w:r>
        <w:rPr>
          <w:rFonts w:ascii="Arial" w:eastAsia="宋体" w:hAnsi="Arial" w:hint="eastAsia"/>
          <w:sz w:val="32"/>
        </w:rPr>
        <w:t xml:space="preserve">2.2 </w:t>
      </w:r>
      <w:proofErr w:type="gramStart"/>
      <w:r w:rsidR="00572466">
        <w:rPr>
          <w:rFonts w:ascii="Arial" w:eastAsia="宋体" w:hAnsi="Arial" w:hint="eastAsia"/>
          <w:sz w:val="32"/>
        </w:rPr>
        <w:t>Command</w:t>
      </w:r>
      <w:proofErr w:type="gramEnd"/>
      <w:r w:rsidR="00572466" w:rsidRPr="00030898">
        <w:rPr>
          <w:rFonts w:ascii="Arial" w:eastAsia="宋体" w:hAnsi="Arial"/>
          <w:sz w:val="32"/>
        </w:rPr>
        <w:t xml:space="preserve"> </w:t>
      </w:r>
      <w:r w:rsidR="00572466">
        <w:rPr>
          <w:rFonts w:ascii="Arial" w:eastAsia="宋体" w:hAnsi="Arial" w:hint="eastAsia"/>
          <w:sz w:val="32"/>
        </w:rPr>
        <w:t>after Inventory</w:t>
      </w:r>
    </w:p>
    <w:p w14:paraId="1E24A241" w14:textId="4C57B74B" w:rsidR="00572466" w:rsidRPr="00D863E9" w:rsidRDefault="00572466" w:rsidP="00572466">
      <w:pPr>
        <w:pStyle w:val="a4"/>
        <w:tabs>
          <w:tab w:val="num" w:pos="0"/>
        </w:tabs>
        <w:adjustRightInd w:val="0"/>
        <w:snapToGrid w:val="0"/>
        <w:spacing w:after="180"/>
        <w:ind w:firstLine="0"/>
        <w:jc w:val="both"/>
        <w:outlineLvl w:val="2"/>
        <w:rPr>
          <w:rFonts w:ascii="Arial" w:eastAsiaTheme="minorEastAsia" w:hAnsi="Arial" w:cs="Arial"/>
          <w:bCs/>
          <w:sz w:val="24"/>
          <w:szCs w:val="24"/>
          <w:lang w:val="en-GB"/>
        </w:rPr>
      </w:pPr>
      <w:r w:rsidRPr="003908FF">
        <w:rPr>
          <w:rFonts w:ascii="Arial" w:eastAsiaTheme="minorEastAsia" w:hAnsi="Arial" w:cs="Arial"/>
          <w:bCs/>
          <w:sz w:val="24"/>
          <w:szCs w:val="24"/>
          <w:lang w:val="en-GB"/>
        </w:rPr>
        <w:t>2.</w:t>
      </w:r>
      <w:r w:rsidR="0096202F">
        <w:rPr>
          <w:rFonts w:ascii="Arial" w:eastAsiaTheme="minorEastAsia" w:hAnsi="Arial" w:cs="Arial" w:hint="eastAsia"/>
          <w:bCs/>
          <w:sz w:val="24"/>
          <w:szCs w:val="24"/>
          <w:lang w:val="en-GB"/>
        </w:rPr>
        <w:t>2</w:t>
      </w:r>
      <w:r w:rsidRPr="003908FF">
        <w:rPr>
          <w:rFonts w:ascii="Arial" w:eastAsiaTheme="minorEastAsia" w:hAnsi="Arial" w:cs="Arial"/>
          <w:bCs/>
          <w:sz w:val="24"/>
          <w:szCs w:val="24"/>
          <w:lang w:val="en-GB"/>
        </w:rPr>
        <w:t>.</w:t>
      </w:r>
      <w:r>
        <w:rPr>
          <w:rFonts w:ascii="Arial" w:eastAsiaTheme="minorEastAsia" w:hAnsi="Arial" w:cs="Arial" w:hint="eastAsia"/>
          <w:bCs/>
          <w:sz w:val="24"/>
          <w:szCs w:val="24"/>
          <w:lang w:val="en-GB"/>
        </w:rPr>
        <w:t>1</w:t>
      </w:r>
      <w:r w:rsidR="00E42066">
        <w:rPr>
          <w:rFonts w:ascii="Arial" w:eastAsiaTheme="minorEastAsia" w:hAnsi="Arial" w:cs="Arial" w:hint="eastAsia"/>
          <w:bCs/>
          <w:sz w:val="24"/>
          <w:szCs w:val="24"/>
          <w:lang w:val="en-GB"/>
        </w:rPr>
        <w:t xml:space="preserve"> </w:t>
      </w:r>
      <w:r w:rsidR="00470C3E">
        <w:rPr>
          <w:rFonts w:ascii="Arial" w:eastAsiaTheme="minorEastAsia" w:hAnsi="Arial" w:cs="Arial" w:hint="eastAsia"/>
          <w:bCs/>
          <w:sz w:val="24"/>
          <w:szCs w:val="24"/>
          <w:lang w:val="en-GB"/>
        </w:rPr>
        <w:t>A-IoT radio resource allocation</w:t>
      </w:r>
    </w:p>
    <w:p w14:paraId="359E3A99" w14:textId="1CF3822A" w:rsidR="00661462" w:rsidRPr="0055440B" w:rsidRDefault="00661462" w:rsidP="00092E24">
      <w:pPr>
        <w:spacing w:beforeLines="50" w:before="120" w:afterLines="50" w:after="120"/>
        <w:jc w:val="both"/>
        <w:rPr>
          <w:rFonts w:eastAsiaTheme="minorEastAsia"/>
        </w:rPr>
      </w:pPr>
      <w:r>
        <w:rPr>
          <w:rFonts w:eastAsiaTheme="minorEastAsia" w:hint="eastAsia"/>
        </w:rPr>
        <w:t>A c</w:t>
      </w:r>
      <w:r>
        <w:rPr>
          <w:rFonts w:eastAsiaTheme="minorEastAsia"/>
        </w:rPr>
        <w:t>andidate</w:t>
      </w:r>
      <w:r w:rsidR="00842F09">
        <w:rPr>
          <w:rFonts w:eastAsiaTheme="minorEastAsia" w:hint="eastAsia"/>
        </w:rPr>
        <w:t xml:space="preserve"> command</w:t>
      </w:r>
      <w:r>
        <w:rPr>
          <w:rFonts w:eastAsiaTheme="minorEastAsia"/>
        </w:rPr>
        <w:t xml:space="preserve"> procedure</w:t>
      </w:r>
      <w:r w:rsidRPr="00A846C8">
        <w:rPr>
          <w:rFonts w:eastAsiaTheme="minorEastAsia"/>
        </w:rPr>
        <w:t xml:space="preserve"> for</w:t>
      </w:r>
      <w:r w:rsidRPr="00A846C8">
        <w:t xml:space="preserve"> </w:t>
      </w:r>
      <w:r w:rsidRPr="00A846C8">
        <w:rPr>
          <w:rFonts w:eastAsiaTheme="minorEastAsia"/>
        </w:rPr>
        <w:t>RRC</w:t>
      </w:r>
      <w:r>
        <w:rPr>
          <w:rFonts w:eastAsiaTheme="minorEastAsia" w:hint="eastAsia"/>
        </w:rPr>
        <w:t>-</w:t>
      </w:r>
      <w:r w:rsidRPr="00A846C8">
        <w:rPr>
          <w:rFonts w:eastAsiaTheme="minorEastAsia"/>
        </w:rPr>
        <w:t xml:space="preserve">based </w:t>
      </w:r>
      <w:r w:rsidRPr="00046922">
        <w:rPr>
          <w:rFonts w:eastAsia="DengXian"/>
        </w:rPr>
        <w:t>architecture</w:t>
      </w:r>
      <w:r>
        <w:rPr>
          <w:rFonts w:eastAsia="DengXian" w:hint="eastAsia"/>
        </w:rPr>
        <w:t xml:space="preserve"> </w:t>
      </w:r>
      <w:r>
        <w:rPr>
          <w:rFonts w:eastAsiaTheme="minorEastAsia" w:hint="eastAsia"/>
        </w:rPr>
        <w:t>in</w:t>
      </w:r>
      <w:r w:rsidRPr="00A846C8">
        <w:rPr>
          <w:rFonts w:eastAsiaTheme="minorEastAsia"/>
        </w:rPr>
        <w:t xml:space="preserve"> </w:t>
      </w:r>
      <w:r>
        <w:rPr>
          <w:rFonts w:eastAsiaTheme="minorEastAsia" w:hint="eastAsia"/>
        </w:rPr>
        <w:t>D2T2-B</w:t>
      </w:r>
      <w:r w:rsidRPr="00DD1AA6">
        <w:rPr>
          <w:rFonts w:eastAsiaTheme="minorEastAsia" w:hint="eastAsia"/>
        </w:rPr>
        <w:t xml:space="preserve"> </w:t>
      </w:r>
      <w:r>
        <w:rPr>
          <w:rFonts w:eastAsiaTheme="minorEastAsia" w:hint="eastAsia"/>
        </w:rPr>
        <w:t xml:space="preserve">was </w:t>
      </w:r>
      <w:r w:rsidRPr="00DD1AA6">
        <w:rPr>
          <w:rFonts w:eastAsiaTheme="minorEastAsia" w:hint="eastAsia"/>
        </w:rPr>
        <w:t xml:space="preserve">captured </w:t>
      </w:r>
      <w:r>
        <w:rPr>
          <w:rFonts w:eastAsiaTheme="minorEastAsia" w:hint="eastAsia"/>
        </w:rPr>
        <w:t xml:space="preserve">in </w:t>
      </w:r>
      <w:r w:rsidRPr="00A846C8">
        <w:rPr>
          <w:rFonts w:eastAsiaTheme="minorEastAsia"/>
        </w:rPr>
        <w:t>TR 38.769</w:t>
      </w:r>
      <w:r>
        <w:rPr>
          <w:rFonts w:eastAsiaTheme="minorEastAsia" w:hint="eastAsia"/>
        </w:rPr>
        <w:t xml:space="preserve"> </w:t>
      </w:r>
      <w:r>
        <w:rPr>
          <w:rFonts w:eastAsiaTheme="minorEastAsia"/>
        </w:rPr>
        <w:fldChar w:fldCharType="begin"/>
      </w:r>
      <w:r>
        <w:rPr>
          <w:rFonts w:eastAsiaTheme="minorEastAsia"/>
        </w:rPr>
        <w:instrText xml:space="preserve"> REF _Ref209440961 \r \h </w:instrText>
      </w:r>
      <w:r>
        <w:rPr>
          <w:rFonts w:eastAsiaTheme="minorEastAsia"/>
        </w:rPr>
      </w:r>
      <w:r>
        <w:rPr>
          <w:rFonts w:eastAsiaTheme="minorEastAsia"/>
        </w:rPr>
        <w:fldChar w:fldCharType="separate"/>
      </w:r>
      <w:r>
        <w:rPr>
          <w:rFonts w:eastAsiaTheme="minorEastAsia"/>
        </w:rPr>
        <w:t>[2]</w:t>
      </w:r>
      <w:r>
        <w:rPr>
          <w:rFonts w:eastAsiaTheme="minorEastAsia"/>
        </w:rPr>
        <w:fldChar w:fldCharType="end"/>
      </w:r>
      <w:r>
        <w:rPr>
          <w:rFonts w:eastAsiaTheme="minorEastAsia" w:hint="eastAsia"/>
        </w:rPr>
        <w:t xml:space="preserve"> based on the SI discussion</w:t>
      </w:r>
      <w:r w:rsidR="00187EE2">
        <w:rPr>
          <w:rFonts w:eastAsiaTheme="minorEastAsia" w:hint="eastAsia"/>
        </w:rPr>
        <w:t>,</w:t>
      </w:r>
    </w:p>
    <w:p w14:paraId="5CF87067" w14:textId="0840FC5E" w:rsidR="00572466" w:rsidRPr="0037088D" w:rsidRDefault="00AA7954" w:rsidP="00AA7954">
      <w:pPr>
        <w:jc w:val="center"/>
        <w:rPr>
          <w:lang w:eastAsia="en-US"/>
        </w:rPr>
      </w:pPr>
      <w:r w:rsidRPr="0037088D">
        <w:rPr>
          <w:lang w:eastAsia="en-US"/>
        </w:rPr>
        <w:object w:dxaOrig="8713" w:dyaOrig="4549" w14:anchorId="4994D378">
          <v:shape id="_x0000_i1027" type="#_x0000_t75" style="width:308pt;height:155.5pt" o:ole="">
            <v:imagedata r:id="rId16" o:title=""/>
          </v:shape>
          <o:OLEObject Type="Embed" ProgID="Visio.Drawing.15" ShapeID="_x0000_i1027" DrawAspect="Content" ObjectID="_1820735504" r:id="rId17"/>
        </w:object>
      </w:r>
    </w:p>
    <w:p w14:paraId="41FD0D57" w14:textId="33D84591" w:rsidR="00572466" w:rsidRPr="00292384" w:rsidRDefault="00572466" w:rsidP="00325F71">
      <w:pPr>
        <w:spacing w:beforeLines="50" w:before="120" w:afterLines="50" w:after="120"/>
        <w:jc w:val="center"/>
        <w:rPr>
          <w:rFonts w:eastAsia="DengXian"/>
          <w:b/>
          <w:bCs/>
          <w:lang w:eastAsia="en-US"/>
        </w:rPr>
      </w:pPr>
      <w:r w:rsidRPr="00292384">
        <w:rPr>
          <w:rFonts w:eastAsia="DengXian"/>
          <w:b/>
          <w:bCs/>
          <w:lang w:eastAsia="en-US"/>
        </w:rPr>
        <w:t xml:space="preserve">Figure </w:t>
      </w:r>
      <w:r w:rsidR="00206FB2" w:rsidRPr="00292384">
        <w:rPr>
          <w:rFonts w:eastAsia="DengXian" w:hint="eastAsia"/>
          <w:b/>
          <w:bCs/>
        </w:rPr>
        <w:t>3</w:t>
      </w:r>
      <w:r w:rsidRPr="00292384">
        <w:rPr>
          <w:rFonts w:eastAsia="DengXian"/>
          <w:b/>
          <w:bCs/>
          <w:lang w:eastAsia="en-US"/>
        </w:rPr>
        <w:t xml:space="preserve">: </w:t>
      </w:r>
      <w:r w:rsidR="00F87CDF" w:rsidRPr="00292384">
        <w:rPr>
          <w:rFonts w:eastAsia="DengXian"/>
          <w:b/>
          <w:bCs/>
          <w:lang w:eastAsia="en-US"/>
        </w:rPr>
        <w:t xml:space="preserve">Message flow for A-IoT </w:t>
      </w:r>
      <w:r w:rsidR="0058168A" w:rsidRPr="00292384">
        <w:rPr>
          <w:rFonts w:eastAsia="DengXian" w:hint="eastAsia"/>
          <w:b/>
          <w:bCs/>
        </w:rPr>
        <w:t>command</w:t>
      </w:r>
      <w:r w:rsidR="00F87CDF" w:rsidRPr="00292384">
        <w:rPr>
          <w:rFonts w:eastAsia="DengXian"/>
          <w:b/>
          <w:bCs/>
          <w:lang w:eastAsia="en-US"/>
        </w:rPr>
        <w:t xml:space="preserve"> in Topology 2 RRC-based solution</w:t>
      </w:r>
    </w:p>
    <w:p w14:paraId="1B299256" w14:textId="1EAE3AB2" w:rsidR="008702E6" w:rsidRDefault="00044F87" w:rsidP="006550F9">
      <w:pPr>
        <w:spacing w:before="180"/>
        <w:jc w:val="both"/>
        <w:rPr>
          <w:rFonts w:eastAsiaTheme="minorEastAsia"/>
        </w:rPr>
      </w:pPr>
      <w:r>
        <w:rPr>
          <w:rFonts w:eastAsiaTheme="minorEastAsia"/>
        </w:rPr>
        <w:t>U</w:t>
      </w:r>
      <w:r>
        <w:rPr>
          <w:rFonts w:eastAsiaTheme="minorEastAsia" w:hint="eastAsia"/>
        </w:rPr>
        <w:t xml:space="preserve">pon receiving the command request towards the gNB from CN, the current procedure triggers the gNB to allocate the A-IoT radio resources for the command service. </w:t>
      </w:r>
      <w:r w:rsidR="0093587D">
        <w:rPr>
          <w:rFonts w:eastAsiaTheme="minorEastAsia"/>
        </w:rPr>
        <w:t>I</w:t>
      </w:r>
      <w:r w:rsidR="0093587D">
        <w:rPr>
          <w:rFonts w:eastAsiaTheme="minorEastAsia" w:hint="eastAsia"/>
        </w:rPr>
        <w:t>t is still open during SI discussion whether this step is needed,</w:t>
      </w:r>
    </w:p>
    <w:tbl>
      <w:tblPr>
        <w:tblStyle w:val="a5"/>
        <w:tblW w:w="0" w:type="auto"/>
        <w:tblLook w:val="04A0" w:firstRow="1" w:lastRow="0" w:firstColumn="1" w:lastColumn="0" w:noHBand="0" w:noVBand="1"/>
      </w:tblPr>
      <w:tblGrid>
        <w:gridCol w:w="9242"/>
      </w:tblGrid>
      <w:tr w:rsidR="00FD136A" w14:paraId="3ABC29A9" w14:textId="77777777" w:rsidTr="00FD136A">
        <w:tc>
          <w:tcPr>
            <w:tcW w:w="9242" w:type="dxa"/>
          </w:tcPr>
          <w:p w14:paraId="1204B11E" w14:textId="77777777" w:rsidR="00A213DA" w:rsidRPr="0037088D" w:rsidRDefault="00A213DA" w:rsidP="00A213DA">
            <w:pPr>
              <w:spacing w:beforeLines="50" w:before="120" w:afterLines="50" w:after="120"/>
              <w:ind w:left="568" w:hanging="284"/>
              <w:rPr>
                <w:rFonts w:eastAsiaTheme="minorEastAsia"/>
              </w:rPr>
            </w:pPr>
            <w:r w:rsidRPr="0037088D">
              <w:rPr>
                <w:rFonts w:eastAsiaTheme="minorEastAsia"/>
              </w:rPr>
              <w:t>1. The Inventory procedures are performed in step 1, which are the same as in Figure 6.5.3.1.1-1 in step 1-4.</w:t>
            </w:r>
          </w:p>
          <w:p w14:paraId="590B7FD3" w14:textId="77777777" w:rsidR="00A213DA" w:rsidRPr="0037088D" w:rsidRDefault="00A213DA" w:rsidP="00A213DA">
            <w:pPr>
              <w:keepLines/>
              <w:spacing w:beforeLines="50" w:before="120" w:afterLines="50" w:after="120"/>
              <w:ind w:left="1135" w:hanging="851"/>
              <w:rPr>
                <w:rFonts w:eastAsiaTheme="minorEastAsia"/>
              </w:rPr>
            </w:pPr>
            <w:r w:rsidRPr="0037088D">
              <w:rPr>
                <w:rFonts w:eastAsiaTheme="minorEastAsia"/>
              </w:rPr>
              <w:t xml:space="preserve">NOTE 1:  Step 1 is performed for the "A-IoT Inventory and Command" case, Whether and under which </w:t>
            </w:r>
            <w:r w:rsidRPr="0037088D">
              <w:rPr>
                <w:rFonts w:eastAsiaTheme="minorEastAsia"/>
              </w:rPr>
              <w:lastRenderedPageBreak/>
              <w:t>conditions step 1 may be skipped in case of "Command-only" and which consequences this would have for the overall message flow depends on discussions led by SA2, SA3 and RAN2.</w:t>
            </w:r>
          </w:p>
          <w:p w14:paraId="2933ADC7" w14:textId="77777777" w:rsidR="00A213DA" w:rsidRPr="0037088D" w:rsidRDefault="00A213DA" w:rsidP="00A213DA">
            <w:pPr>
              <w:keepLines/>
              <w:spacing w:beforeLines="50" w:before="120" w:afterLines="50" w:after="120"/>
              <w:ind w:left="1135" w:hanging="851"/>
              <w:rPr>
                <w:rFonts w:eastAsiaTheme="minorEastAsia"/>
              </w:rPr>
            </w:pPr>
            <w:r w:rsidRPr="00250317">
              <w:rPr>
                <w:rFonts w:eastAsiaTheme="minorEastAsia"/>
                <w:highlight w:val="yellow"/>
              </w:rPr>
              <w:t>NOTE 2: Whether and which way steps 2a, 2b and 2c may be part of step 1 is dependent on discussions led by SA2, SA3 and RAN2.</w:t>
            </w:r>
          </w:p>
          <w:p w14:paraId="3E9E62E4" w14:textId="77777777" w:rsidR="00A213DA" w:rsidRPr="0037088D" w:rsidRDefault="00A213DA" w:rsidP="00A213DA">
            <w:pPr>
              <w:spacing w:beforeLines="50" w:before="120" w:afterLines="50" w:after="120"/>
              <w:ind w:left="568" w:hanging="284"/>
              <w:rPr>
                <w:rFonts w:eastAsiaTheme="minorEastAsia"/>
              </w:rPr>
            </w:pPr>
            <w:r w:rsidRPr="0037088D">
              <w:rPr>
                <w:rFonts w:eastAsiaTheme="minorEastAsia"/>
              </w:rPr>
              <w:t>2a.</w:t>
            </w:r>
            <w:r w:rsidRPr="0037088D">
              <w:rPr>
                <w:rFonts w:eastAsiaTheme="minorEastAsia"/>
              </w:rPr>
              <w:tab/>
              <w:t>The A-IoT CN sends a Command Request message to the A-IoT enabled gNB.</w:t>
            </w:r>
          </w:p>
          <w:p w14:paraId="5D449620" w14:textId="77777777" w:rsidR="00A213DA" w:rsidRPr="0037088D" w:rsidRDefault="00A213DA" w:rsidP="00A213DA">
            <w:pPr>
              <w:spacing w:beforeLines="50" w:before="120" w:afterLines="50" w:after="120"/>
              <w:ind w:left="568" w:hanging="284"/>
              <w:rPr>
                <w:rFonts w:eastAsiaTheme="minorEastAsia"/>
              </w:rPr>
            </w:pPr>
            <w:r w:rsidRPr="0037088D">
              <w:rPr>
                <w:rFonts w:eastAsiaTheme="minorEastAsia"/>
              </w:rPr>
              <w:t>2b.</w:t>
            </w:r>
            <w:r w:rsidRPr="0037088D">
              <w:rPr>
                <w:rFonts w:eastAsiaTheme="minorEastAsia"/>
              </w:rPr>
              <w:tab/>
              <w:t>The A-IoT enabled gNB coordinates A-IoT radio resources and allocates A-IoT radio resources to the A-IoT enabled UE accordingly.</w:t>
            </w:r>
          </w:p>
          <w:p w14:paraId="161EE822" w14:textId="57133899" w:rsidR="00FD136A" w:rsidRPr="00A213DA" w:rsidRDefault="00A213DA" w:rsidP="00A213DA">
            <w:pPr>
              <w:spacing w:beforeLines="50" w:before="120" w:afterLines="50" w:after="120"/>
              <w:ind w:left="568" w:hanging="284"/>
              <w:rPr>
                <w:rFonts w:eastAsiaTheme="minorEastAsia"/>
              </w:rPr>
            </w:pPr>
            <w:r w:rsidRPr="0037088D">
              <w:rPr>
                <w:rFonts w:eastAsiaTheme="minorEastAsia"/>
              </w:rPr>
              <w:t>2c.</w:t>
            </w:r>
            <w:r w:rsidRPr="0037088D">
              <w:rPr>
                <w:rFonts w:eastAsiaTheme="minorEastAsia"/>
              </w:rPr>
              <w:tab/>
              <w:t>The A-IoT enabled gNB sends a RRC Command Request message to the A-IoT enabled UE.</w:t>
            </w:r>
          </w:p>
        </w:tc>
      </w:tr>
    </w:tbl>
    <w:p w14:paraId="6A33DDF0" w14:textId="068E5C6A" w:rsidR="001F6A58" w:rsidRDefault="006C2EE9" w:rsidP="00E647C1">
      <w:pPr>
        <w:spacing w:beforeLines="50" w:before="120" w:afterLines="50" w:after="120"/>
        <w:jc w:val="both"/>
        <w:rPr>
          <w:rFonts w:eastAsiaTheme="minorEastAsia"/>
        </w:rPr>
      </w:pPr>
      <w:r>
        <w:rPr>
          <w:rFonts w:eastAsiaTheme="minorEastAsia"/>
        </w:rPr>
        <w:lastRenderedPageBreak/>
        <w:t>F</w:t>
      </w:r>
      <w:r>
        <w:rPr>
          <w:rFonts w:eastAsiaTheme="minorEastAsia" w:hint="eastAsia"/>
        </w:rPr>
        <w:t xml:space="preserve">rom </w:t>
      </w:r>
      <w:r w:rsidR="00E96D6D">
        <w:rPr>
          <w:rFonts w:eastAsiaTheme="minorEastAsia" w:hint="eastAsia"/>
        </w:rPr>
        <w:t>our view,</w:t>
      </w:r>
      <w:r w:rsidR="00767292">
        <w:rPr>
          <w:rFonts w:eastAsiaTheme="minorEastAsia" w:hint="eastAsia"/>
        </w:rPr>
        <w:t xml:space="preserve"> the</w:t>
      </w:r>
      <w:r>
        <w:rPr>
          <w:rFonts w:eastAsiaTheme="minorEastAsia" w:hint="eastAsia"/>
        </w:rPr>
        <w:t xml:space="preserve"> command will trigger</w:t>
      </w:r>
      <w:r w:rsidR="00767292">
        <w:rPr>
          <w:rFonts w:eastAsiaTheme="minorEastAsia" w:hint="eastAsia"/>
        </w:rPr>
        <w:t xml:space="preserve"> the inventory procedure first</w:t>
      </w:r>
      <w:r w:rsidR="00F36F43">
        <w:rPr>
          <w:rFonts w:eastAsiaTheme="minorEastAsia" w:hint="eastAsia"/>
        </w:rPr>
        <w:t xml:space="preserve"> (command-only is not supported in R19)</w:t>
      </w:r>
      <w:r w:rsidR="00E96D6D">
        <w:rPr>
          <w:rFonts w:eastAsiaTheme="minorEastAsia" w:hint="eastAsia"/>
        </w:rPr>
        <w:t>,</w:t>
      </w:r>
      <w:r w:rsidR="00767292">
        <w:rPr>
          <w:rFonts w:eastAsiaTheme="minorEastAsia" w:hint="eastAsia"/>
        </w:rPr>
        <w:t xml:space="preserve"> </w:t>
      </w:r>
      <w:r w:rsidR="00E96D6D">
        <w:rPr>
          <w:rFonts w:eastAsiaTheme="minorEastAsia" w:hint="eastAsia"/>
        </w:rPr>
        <w:t xml:space="preserve">thus </w:t>
      </w:r>
      <w:r w:rsidR="008702E6">
        <w:rPr>
          <w:rFonts w:eastAsiaTheme="minorEastAsia" w:hint="eastAsia"/>
        </w:rPr>
        <w:t xml:space="preserve">there is no need to trigger the gNB to perform the resource allocation because this had been done during the inventory procedure, i.e., once UE reader is allocated with </w:t>
      </w:r>
      <w:r w:rsidR="002D498E">
        <w:rPr>
          <w:rFonts w:eastAsiaTheme="minorEastAsia" w:hint="eastAsia"/>
        </w:rPr>
        <w:t xml:space="preserve">A-IoT radio resource, it will use this resource to </w:t>
      </w:r>
      <w:r w:rsidR="00006B9A">
        <w:rPr>
          <w:rFonts w:eastAsiaTheme="minorEastAsia" w:hint="eastAsia"/>
        </w:rPr>
        <w:t xml:space="preserve">finish the whole A-IoT related </w:t>
      </w:r>
      <w:r w:rsidR="00F80CC1">
        <w:rPr>
          <w:rFonts w:eastAsiaTheme="minorEastAsia" w:hint="eastAsia"/>
        </w:rPr>
        <w:t>service</w:t>
      </w:r>
      <w:r w:rsidR="00006B9A">
        <w:rPr>
          <w:rFonts w:eastAsiaTheme="minorEastAsia" w:hint="eastAsia"/>
        </w:rPr>
        <w:t xml:space="preserve"> over the A-IoT radio interface until the </w:t>
      </w:r>
      <w:r w:rsidR="00006B9A">
        <w:rPr>
          <w:rFonts w:eastAsiaTheme="minorEastAsia"/>
        </w:rPr>
        <w:t>resource</w:t>
      </w:r>
      <w:r w:rsidR="00006B9A">
        <w:rPr>
          <w:rFonts w:eastAsiaTheme="minorEastAsia" w:hint="eastAsia"/>
        </w:rPr>
        <w:t xml:space="preserve"> is released by the gNB.</w:t>
      </w:r>
    </w:p>
    <w:p w14:paraId="54A7E3B4" w14:textId="7BE48FF3" w:rsidR="00006B9A" w:rsidRDefault="00625DC6" w:rsidP="00E647C1">
      <w:pPr>
        <w:spacing w:beforeLines="50" w:before="120" w:afterLines="50" w:after="120"/>
        <w:jc w:val="both"/>
        <w:rPr>
          <w:rFonts w:eastAsiaTheme="minorEastAsia"/>
          <w:b/>
        </w:rPr>
      </w:pPr>
      <w:r w:rsidRPr="008208EA">
        <w:rPr>
          <w:rFonts w:eastAsiaTheme="minorEastAsia" w:hint="eastAsia"/>
          <w:b/>
        </w:rPr>
        <w:t xml:space="preserve">Proposal 8: </w:t>
      </w:r>
      <w:r w:rsidR="004D3CE1">
        <w:rPr>
          <w:rFonts w:eastAsiaTheme="minorEastAsia" w:hint="eastAsia"/>
          <w:b/>
        </w:rPr>
        <w:t>The command request from CN does not trigger the gNB to perform the A-IoT radio resource allocation</w:t>
      </w:r>
      <w:r w:rsidRPr="008208EA">
        <w:rPr>
          <w:rFonts w:eastAsiaTheme="minorEastAsia" w:hint="eastAsia"/>
          <w:b/>
        </w:rPr>
        <w:t>.</w:t>
      </w:r>
      <w:r w:rsidR="00F80CC1">
        <w:rPr>
          <w:rFonts w:eastAsiaTheme="minorEastAsia" w:hint="eastAsia"/>
          <w:b/>
        </w:rPr>
        <w:t xml:space="preserve"> Once the A-IoT radio resource is assigned to UE reader by the inventory procedure, </w:t>
      </w:r>
      <w:r w:rsidR="00E00786" w:rsidRPr="00E00786">
        <w:rPr>
          <w:rFonts w:eastAsiaTheme="minorEastAsia"/>
          <w:b/>
        </w:rPr>
        <w:t xml:space="preserve">it will </w:t>
      </w:r>
      <w:r w:rsidR="003D6583">
        <w:rPr>
          <w:rFonts w:eastAsiaTheme="minorEastAsia" w:hint="eastAsia"/>
          <w:b/>
        </w:rPr>
        <w:t>be used</w:t>
      </w:r>
      <w:r w:rsidR="00E00786" w:rsidRPr="00E00786">
        <w:rPr>
          <w:rFonts w:eastAsiaTheme="minorEastAsia"/>
          <w:b/>
        </w:rPr>
        <w:t xml:space="preserve"> to finish the whole A-IoT related service over the A-IoT radio interface until the resource is released by the gNB</w:t>
      </w:r>
      <w:r w:rsidR="00123887">
        <w:rPr>
          <w:rFonts w:eastAsiaTheme="minorEastAsia" w:hint="eastAsia"/>
          <w:b/>
        </w:rPr>
        <w:t>.</w:t>
      </w:r>
    </w:p>
    <w:p w14:paraId="50071785" w14:textId="178ECAFC" w:rsidR="00123887" w:rsidRPr="00E647C1" w:rsidRDefault="00123887" w:rsidP="00E647C1">
      <w:pPr>
        <w:spacing w:beforeLines="50" w:before="120" w:afterLines="50" w:after="120"/>
        <w:jc w:val="both"/>
        <w:rPr>
          <w:rFonts w:eastAsiaTheme="minorEastAsia"/>
          <w:b/>
        </w:rPr>
      </w:pPr>
    </w:p>
    <w:p w14:paraId="74B208FB" w14:textId="7948575D" w:rsidR="006F6150" w:rsidRPr="00D863E9" w:rsidRDefault="006F6150" w:rsidP="006F6150">
      <w:pPr>
        <w:pStyle w:val="a4"/>
        <w:tabs>
          <w:tab w:val="num" w:pos="0"/>
        </w:tabs>
        <w:adjustRightInd w:val="0"/>
        <w:snapToGrid w:val="0"/>
        <w:spacing w:after="180"/>
        <w:ind w:firstLine="0"/>
        <w:jc w:val="both"/>
        <w:outlineLvl w:val="2"/>
        <w:rPr>
          <w:rFonts w:ascii="Arial" w:eastAsiaTheme="minorEastAsia" w:hAnsi="Arial" w:cs="Arial"/>
          <w:bCs/>
          <w:sz w:val="24"/>
          <w:szCs w:val="24"/>
          <w:lang w:val="en-GB"/>
        </w:rPr>
      </w:pPr>
      <w:r w:rsidRPr="003908FF">
        <w:rPr>
          <w:rFonts w:ascii="Arial" w:eastAsiaTheme="minorEastAsia" w:hAnsi="Arial" w:cs="Arial"/>
          <w:bCs/>
          <w:sz w:val="24"/>
          <w:szCs w:val="24"/>
          <w:lang w:val="en-GB"/>
        </w:rPr>
        <w:t>2.</w:t>
      </w:r>
      <w:r>
        <w:rPr>
          <w:rFonts w:ascii="Arial" w:eastAsiaTheme="minorEastAsia" w:hAnsi="Arial" w:cs="Arial" w:hint="eastAsia"/>
          <w:bCs/>
          <w:sz w:val="24"/>
          <w:szCs w:val="24"/>
          <w:lang w:val="en-GB"/>
        </w:rPr>
        <w:t>2</w:t>
      </w:r>
      <w:r w:rsidRPr="003908FF">
        <w:rPr>
          <w:rFonts w:ascii="Arial" w:eastAsiaTheme="minorEastAsia" w:hAnsi="Arial" w:cs="Arial"/>
          <w:bCs/>
          <w:sz w:val="24"/>
          <w:szCs w:val="24"/>
          <w:lang w:val="en-GB"/>
        </w:rPr>
        <w:t>.</w:t>
      </w:r>
      <w:r>
        <w:rPr>
          <w:rFonts w:ascii="Arial" w:eastAsiaTheme="minorEastAsia" w:hAnsi="Arial" w:cs="Arial" w:hint="eastAsia"/>
          <w:bCs/>
          <w:sz w:val="24"/>
          <w:szCs w:val="24"/>
          <w:lang w:val="en-GB"/>
        </w:rPr>
        <w:t>2 RRC command request</w:t>
      </w:r>
    </w:p>
    <w:p w14:paraId="4A9B5B2A" w14:textId="0A734FFF" w:rsidR="006F6150" w:rsidRDefault="00B42F59" w:rsidP="006550F9">
      <w:pPr>
        <w:spacing w:before="180"/>
        <w:jc w:val="both"/>
        <w:rPr>
          <w:rFonts w:eastAsiaTheme="minorEastAsia"/>
        </w:rPr>
      </w:pPr>
      <w:r>
        <w:rPr>
          <w:rFonts w:eastAsiaTheme="minorEastAsia"/>
        </w:rPr>
        <w:t>R</w:t>
      </w:r>
      <w:r>
        <w:rPr>
          <w:rFonts w:eastAsiaTheme="minorEastAsia" w:hint="eastAsia"/>
        </w:rPr>
        <w:t>egarding what information that needs to be forwarded to UE reader</w:t>
      </w:r>
      <w:r w:rsidR="00AD46C0">
        <w:rPr>
          <w:rFonts w:eastAsiaTheme="minorEastAsia" w:hint="eastAsia"/>
        </w:rPr>
        <w:t xml:space="preserve"> by the RRC command request </w:t>
      </w:r>
      <w:r w:rsidR="005D2584">
        <w:rPr>
          <w:rFonts w:eastAsiaTheme="minorEastAsia" w:hint="eastAsia"/>
        </w:rPr>
        <w:t>message</w:t>
      </w:r>
      <w:r>
        <w:rPr>
          <w:rFonts w:eastAsiaTheme="minorEastAsia" w:hint="eastAsia"/>
        </w:rPr>
        <w:t>,</w:t>
      </w:r>
      <w:r w:rsidR="007F5AFF">
        <w:rPr>
          <w:rFonts w:eastAsiaTheme="minorEastAsia" w:hint="eastAsia"/>
        </w:rPr>
        <w:t xml:space="preserve"> we can </w:t>
      </w:r>
      <w:r w:rsidR="00A73EE3">
        <w:rPr>
          <w:rFonts w:eastAsiaTheme="minorEastAsia" w:hint="eastAsia"/>
        </w:rPr>
        <w:t xml:space="preserve">also </w:t>
      </w:r>
      <w:r w:rsidR="007F5AFF">
        <w:rPr>
          <w:rFonts w:eastAsiaTheme="minorEastAsia" w:hint="eastAsia"/>
        </w:rPr>
        <w:t>take R19 as baseline,</w:t>
      </w:r>
    </w:p>
    <w:tbl>
      <w:tblPr>
        <w:tblStyle w:val="a5"/>
        <w:tblW w:w="0" w:type="auto"/>
        <w:tblLook w:val="04A0" w:firstRow="1" w:lastRow="0" w:firstColumn="1" w:lastColumn="0" w:noHBand="0" w:noVBand="1"/>
      </w:tblPr>
      <w:tblGrid>
        <w:gridCol w:w="9242"/>
      </w:tblGrid>
      <w:tr w:rsidR="000F1369" w14:paraId="77E6AE85" w14:textId="77777777" w:rsidTr="00172C0E">
        <w:trPr>
          <w:trHeight w:val="6281"/>
        </w:trPr>
        <w:tc>
          <w:tcPr>
            <w:tcW w:w="9242" w:type="dxa"/>
          </w:tcPr>
          <w:p w14:paraId="335050BF" w14:textId="77777777" w:rsidR="000F1369" w:rsidRDefault="004D372A" w:rsidP="004D372A">
            <w:pPr>
              <w:spacing w:beforeLines="50" w:before="120" w:afterLines="50" w:after="120"/>
              <w:jc w:val="both"/>
              <w:rPr>
                <w:rFonts w:eastAsiaTheme="minorEastAsia"/>
              </w:rPr>
            </w:pPr>
            <w:r w:rsidRPr="004D372A">
              <w:rPr>
                <w:rFonts w:eastAsiaTheme="minorEastAsia"/>
              </w:rPr>
              <w:t>9.2.x.5</w:t>
            </w:r>
            <w:r w:rsidRPr="004D372A">
              <w:rPr>
                <w:rFonts w:eastAsiaTheme="minorEastAsia"/>
              </w:rPr>
              <w:tab/>
              <w:t>COMMAND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1017"/>
              <w:gridCol w:w="937"/>
              <w:gridCol w:w="1404"/>
              <w:gridCol w:w="1560"/>
              <w:gridCol w:w="1037"/>
              <w:gridCol w:w="1037"/>
            </w:tblGrid>
            <w:tr w:rsidR="00FD3BD3" w14:paraId="0B3C282D" w14:textId="77777777" w:rsidTr="00FD3BD3">
              <w:trPr>
                <w:tblHeader/>
              </w:trPr>
              <w:tc>
                <w:tcPr>
                  <w:tcW w:w="1149" w:type="pct"/>
                </w:tcPr>
                <w:p w14:paraId="1ECE63C8" w14:textId="77777777" w:rsidR="00FD3BD3" w:rsidRDefault="00FD3BD3" w:rsidP="007B0AE9">
                  <w:pPr>
                    <w:pStyle w:val="TAH"/>
                  </w:pPr>
                  <w:r>
                    <w:t>IE/Group Name</w:t>
                  </w:r>
                </w:p>
              </w:tc>
              <w:tc>
                <w:tcPr>
                  <w:tcW w:w="517" w:type="pct"/>
                </w:tcPr>
                <w:p w14:paraId="6ED6ABAC" w14:textId="77777777" w:rsidR="00FD3BD3" w:rsidRDefault="00FD3BD3" w:rsidP="007B0AE9">
                  <w:pPr>
                    <w:pStyle w:val="TAH"/>
                  </w:pPr>
                  <w:r>
                    <w:t>Presence</w:t>
                  </w:r>
                </w:p>
              </w:tc>
              <w:tc>
                <w:tcPr>
                  <w:tcW w:w="546" w:type="pct"/>
                </w:tcPr>
                <w:p w14:paraId="3C84D248" w14:textId="77777777" w:rsidR="00FD3BD3" w:rsidRDefault="00FD3BD3" w:rsidP="007B0AE9">
                  <w:pPr>
                    <w:pStyle w:val="TAH"/>
                  </w:pPr>
                  <w:r>
                    <w:t>Range</w:t>
                  </w:r>
                </w:p>
              </w:tc>
              <w:tc>
                <w:tcPr>
                  <w:tcW w:w="805" w:type="pct"/>
                </w:tcPr>
                <w:p w14:paraId="4E83E41B" w14:textId="77777777" w:rsidR="00FD3BD3" w:rsidRDefault="00FD3BD3" w:rsidP="007B0AE9">
                  <w:pPr>
                    <w:pStyle w:val="TAH"/>
                  </w:pPr>
                  <w:r>
                    <w:t>IE type and reference</w:t>
                  </w:r>
                </w:p>
              </w:tc>
              <w:tc>
                <w:tcPr>
                  <w:tcW w:w="891" w:type="pct"/>
                </w:tcPr>
                <w:p w14:paraId="34D2B261" w14:textId="77777777" w:rsidR="00FD3BD3" w:rsidRDefault="00FD3BD3" w:rsidP="007B0AE9">
                  <w:pPr>
                    <w:pStyle w:val="TAH"/>
                  </w:pPr>
                  <w:r>
                    <w:t>Semantics description</w:t>
                  </w:r>
                </w:p>
              </w:tc>
              <w:tc>
                <w:tcPr>
                  <w:tcW w:w="546" w:type="pct"/>
                </w:tcPr>
                <w:p w14:paraId="12121386" w14:textId="77777777" w:rsidR="00FD3BD3" w:rsidRDefault="00FD3BD3" w:rsidP="007B0AE9">
                  <w:pPr>
                    <w:pStyle w:val="TAH"/>
                  </w:pPr>
                  <w:r>
                    <w:t>Criticality</w:t>
                  </w:r>
                </w:p>
              </w:tc>
              <w:tc>
                <w:tcPr>
                  <w:tcW w:w="546" w:type="pct"/>
                </w:tcPr>
                <w:p w14:paraId="5A83BED0" w14:textId="77777777" w:rsidR="00FD3BD3" w:rsidRDefault="00FD3BD3" w:rsidP="007B0AE9">
                  <w:pPr>
                    <w:pStyle w:val="TAH"/>
                  </w:pPr>
                  <w:r>
                    <w:t>Assigned Criticality</w:t>
                  </w:r>
                </w:p>
              </w:tc>
            </w:tr>
            <w:tr w:rsidR="00FD3BD3" w14:paraId="23948A92" w14:textId="77777777" w:rsidTr="00FD3BD3">
              <w:tc>
                <w:tcPr>
                  <w:tcW w:w="1149" w:type="pct"/>
                </w:tcPr>
                <w:p w14:paraId="1DDE0E6E" w14:textId="77777777" w:rsidR="00FD3BD3" w:rsidRDefault="00FD3BD3" w:rsidP="007B0AE9">
                  <w:pPr>
                    <w:pStyle w:val="TAL"/>
                  </w:pPr>
                  <w:r>
                    <w:t>Message Type</w:t>
                  </w:r>
                </w:p>
              </w:tc>
              <w:tc>
                <w:tcPr>
                  <w:tcW w:w="517" w:type="pct"/>
                </w:tcPr>
                <w:p w14:paraId="6ADC61C2" w14:textId="77777777" w:rsidR="00FD3BD3" w:rsidRDefault="00FD3BD3" w:rsidP="007B0AE9">
                  <w:pPr>
                    <w:pStyle w:val="TAL"/>
                  </w:pPr>
                  <w:r>
                    <w:t>M</w:t>
                  </w:r>
                </w:p>
              </w:tc>
              <w:tc>
                <w:tcPr>
                  <w:tcW w:w="546" w:type="pct"/>
                </w:tcPr>
                <w:p w14:paraId="239F3A7A" w14:textId="77777777" w:rsidR="00FD3BD3" w:rsidRDefault="00FD3BD3" w:rsidP="007B0AE9">
                  <w:pPr>
                    <w:pStyle w:val="TAL"/>
                  </w:pPr>
                </w:p>
              </w:tc>
              <w:tc>
                <w:tcPr>
                  <w:tcW w:w="805" w:type="pct"/>
                </w:tcPr>
                <w:p w14:paraId="2E931C7C" w14:textId="77777777" w:rsidR="00FD3BD3" w:rsidRDefault="00FD3BD3" w:rsidP="007B0AE9">
                  <w:pPr>
                    <w:pStyle w:val="TAL"/>
                  </w:pPr>
                  <w:r>
                    <w:rPr>
                      <w:rFonts w:hint="eastAsia"/>
                    </w:rPr>
                    <w:t>9.3.1.1</w:t>
                  </w:r>
                </w:p>
              </w:tc>
              <w:tc>
                <w:tcPr>
                  <w:tcW w:w="891" w:type="pct"/>
                </w:tcPr>
                <w:p w14:paraId="5CB8836F" w14:textId="77777777" w:rsidR="00FD3BD3" w:rsidRDefault="00FD3BD3" w:rsidP="007B0AE9">
                  <w:pPr>
                    <w:pStyle w:val="TAL"/>
                  </w:pPr>
                </w:p>
              </w:tc>
              <w:tc>
                <w:tcPr>
                  <w:tcW w:w="546" w:type="pct"/>
                </w:tcPr>
                <w:p w14:paraId="2D97109E" w14:textId="77777777" w:rsidR="00FD3BD3" w:rsidRDefault="00FD3BD3" w:rsidP="007B0AE9">
                  <w:pPr>
                    <w:pStyle w:val="TAC"/>
                  </w:pPr>
                  <w:r>
                    <w:t>YES</w:t>
                  </w:r>
                </w:p>
              </w:tc>
              <w:tc>
                <w:tcPr>
                  <w:tcW w:w="546" w:type="pct"/>
                </w:tcPr>
                <w:p w14:paraId="17654854" w14:textId="77777777" w:rsidR="00FD3BD3" w:rsidRDefault="00FD3BD3" w:rsidP="007B0AE9">
                  <w:pPr>
                    <w:pStyle w:val="TAC"/>
                  </w:pPr>
                  <w:r>
                    <w:t>reject</w:t>
                  </w:r>
                </w:p>
              </w:tc>
            </w:tr>
            <w:tr w:rsidR="00FD3BD3" w14:paraId="28E932DB" w14:textId="77777777" w:rsidTr="00FD3BD3">
              <w:tc>
                <w:tcPr>
                  <w:tcW w:w="1149" w:type="pct"/>
                </w:tcPr>
                <w:p w14:paraId="1494C488" w14:textId="77777777" w:rsidR="00FD3BD3" w:rsidRDefault="00FD3BD3" w:rsidP="007B0AE9">
                  <w:pPr>
                    <w:pStyle w:val="TAL"/>
                  </w:pPr>
                  <w:r>
                    <w:rPr>
                      <w:lang w:eastAsia="ko-KR"/>
                    </w:rPr>
                    <w:t>AIOTF Identifier</w:t>
                  </w:r>
                </w:p>
              </w:tc>
              <w:tc>
                <w:tcPr>
                  <w:tcW w:w="517" w:type="pct"/>
                </w:tcPr>
                <w:p w14:paraId="2A443F71" w14:textId="77777777" w:rsidR="00FD3BD3" w:rsidRDefault="00FD3BD3" w:rsidP="007B0AE9">
                  <w:pPr>
                    <w:pStyle w:val="TAL"/>
                  </w:pPr>
                  <w:r>
                    <w:t>M</w:t>
                  </w:r>
                </w:p>
              </w:tc>
              <w:tc>
                <w:tcPr>
                  <w:tcW w:w="546" w:type="pct"/>
                </w:tcPr>
                <w:p w14:paraId="1742A812" w14:textId="77777777" w:rsidR="00FD3BD3" w:rsidRDefault="00FD3BD3" w:rsidP="007B0AE9">
                  <w:pPr>
                    <w:pStyle w:val="TAL"/>
                  </w:pPr>
                </w:p>
              </w:tc>
              <w:tc>
                <w:tcPr>
                  <w:tcW w:w="805" w:type="pct"/>
                </w:tcPr>
                <w:p w14:paraId="73368218" w14:textId="77777777" w:rsidR="00FD3BD3" w:rsidRDefault="00FD3BD3" w:rsidP="007B0AE9">
                  <w:pPr>
                    <w:pStyle w:val="TAL"/>
                  </w:pPr>
                  <w:r>
                    <w:t>9.3.3.xx2</w:t>
                  </w:r>
                </w:p>
              </w:tc>
              <w:tc>
                <w:tcPr>
                  <w:tcW w:w="891" w:type="pct"/>
                </w:tcPr>
                <w:p w14:paraId="0D29BE78" w14:textId="77777777" w:rsidR="00FD3BD3" w:rsidRDefault="00FD3BD3" w:rsidP="007B0AE9">
                  <w:pPr>
                    <w:pStyle w:val="TAL"/>
                  </w:pPr>
                </w:p>
              </w:tc>
              <w:tc>
                <w:tcPr>
                  <w:tcW w:w="546" w:type="pct"/>
                </w:tcPr>
                <w:p w14:paraId="157CBCB7" w14:textId="77777777" w:rsidR="00FD3BD3" w:rsidRDefault="00FD3BD3" w:rsidP="007B0AE9">
                  <w:pPr>
                    <w:pStyle w:val="TAC"/>
                  </w:pPr>
                  <w:r>
                    <w:rPr>
                      <w:lang w:eastAsia="ko-KR"/>
                    </w:rPr>
                    <w:t>YES</w:t>
                  </w:r>
                </w:p>
              </w:tc>
              <w:tc>
                <w:tcPr>
                  <w:tcW w:w="546" w:type="pct"/>
                </w:tcPr>
                <w:p w14:paraId="6D607804" w14:textId="77777777" w:rsidR="00FD3BD3" w:rsidRDefault="00FD3BD3" w:rsidP="007B0AE9">
                  <w:pPr>
                    <w:pStyle w:val="TAC"/>
                  </w:pPr>
                  <w:r>
                    <w:rPr>
                      <w:lang w:eastAsia="ko-KR"/>
                    </w:rPr>
                    <w:t>reject</w:t>
                  </w:r>
                </w:p>
              </w:tc>
            </w:tr>
            <w:tr w:rsidR="00FD3BD3" w14:paraId="56DEC8C5" w14:textId="77777777" w:rsidTr="00FD3BD3">
              <w:tc>
                <w:tcPr>
                  <w:tcW w:w="1149" w:type="pct"/>
                </w:tcPr>
                <w:p w14:paraId="1550C9B6" w14:textId="77777777" w:rsidR="00FD3BD3" w:rsidRDefault="00FD3BD3" w:rsidP="007B0AE9">
                  <w:pPr>
                    <w:pStyle w:val="TAL"/>
                  </w:pPr>
                  <w:r>
                    <w:rPr>
                      <w:lang w:eastAsia="ko-KR"/>
                    </w:rPr>
                    <w:t xml:space="preserve">A-IoT </w:t>
                  </w:r>
                  <w:r>
                    <w:rPr>
                      <w:rFonts w:hint="eastAsia"/>
                      <w:lang w:eastAsia="ko-KR"/>
                    </w:rPr>
                    <w:t>C</w:t>
                  </w:r>
                  <w:r>
                    <w:rPr>
                      <w:lang w:eastAsia="ko-KR"/>
                    </w:rPr>
                    <w:t>orrelation Identifier</w:t>
                  </w:r>
                </w:p>
              </w:tc>
              <w:tc>
                <w:tcPr>
                  <w:tcW w:w="517" w:type="pct"/>
                </w:tcPr>
                <w:p w14:paraId="57570FE6" w14:textId="77777777" w:rsidR="00FD3BD3" w:rsidRDefault="00FD3BD3" w:rsidP="007B0AE9">
                  <w:pPr>
                    <w:pStyle w:val="TAL"/>
                  </w:pPr>
                  <w:r>
                    <w:rPr>
                      <w:rFonts w:hint="eastAsia"/>
                    </w:rPr>
                    <w:t>M</w:t>
                  </w:r>
                </w:p>
              </w:tc>
              <w:tc>
                <w:tcPr>
                  <w:tcW w:w="546" w:type="pct"/>
                </w:tcPr>
                <w:p w14:paraId="4209E104" w14:textId="77777777" w:rsidR="00FD3BD3" w:rsidRDefault="00FD3BD3" w:rsidP="007B0AE9">
                  <w:pPr>
                    <w:pStyle w:val="TAL"/>
                  </w:pPr>
                </w:p>
              </w:tc>
              <w:tc>
                <w:tcPr>
                  <w:tcW w:w="805" w:type="pct"/>
                </w:tcPr>
                <w:p w14:paraId="100A36F7" w14:textId="77777777" w:rsidR="00FD3BD3" w:rsidRDefault="00FD3BD3" w:rsidP="007B0AE9">
                  <w:pPr>
                    <w:pStyle w:val="TAL"/>
                  </w:pPr>
                  <w:r>
                    <w:rPr>
                      <w:rFonts w:hint="eastAsia"/>
                    </w:rPr>
                    <w:t>9</w:t>
                  </w:r>
                  <w:r>
                    <w:t>.3.3.</w:t>
                  </w:r>
                  <w:r>
                    <w:rPr>
                      <w:rFonts w:hint="eastAsia"/>
                    </w:rPr>
                    <w:t>xx</w:t>
                  </w:r>
                  <w:r>
                    <w:t>1</w:t>
                  </w:r>
                </w:p>
              </w:tc>
              <w:tc>
                <w:tcPr>
                  <w:tcW w:w="891" w:type="pct"/>
                </w:tcPr>
                <w:p w14:paraId="72EB5368" w14:textId="77777777" w:rsidR="00FD3BD3" w:rsidRDefault="00FD3BD3" w:rsidP="007B0AE9">
                  <w:pPr>
                    <w:pStyle w:val="TAL"/>
                  </w:pPr>
                </w:p>
              </w:tc>
              <w:tc>
                <w:tcPr>
                  <w:tcW w:w="546" w:type="pct"/>
                </w:tcPr>
                <w:p w14:paraId="48EBA708" w14:textId="77777777" w:rsidR="00FD3BD3" w:rsidRDefault="00FD3BD3" w:rsidP="007B0AE9">
                  <w:pPr>
                    <w:pStyle w:val="TAC"/>
                  </w:pPr>
                  <w:r>
                    <w:rPr>
                      <w:lang w:eastAsia="ko-KR"/>
                    </w:rPr>
                    <w:t>YES</w:t>
                  </w:r>
                </w:p>
              </w:tc>
              <w:tc>
                <w:tcPr>
                  <w:tcW w:w="546" w:type="pct"/>
                </w:tcPr>
                <w:p w14:paraId="1373A71D" w14:textId="77777777" w:rsidR="00FD3BD3" w:rsidRDefault="00FD3BD3" w:rsidP="007B0AE9">
                  <w:pPr>
                    <w:pStyle w:val="TAC"/>
                  </w:pPr>
                  <w:r>
                    <w:rPr>
                      <w:lang w:eastAsia="ko-KR"/>
                    </w:rPr>
                    <w:t>reject</w:t>
                  </w:r>
                </w:p>
              </w:tc>
            </w:tr>
            <w:tr w:rsidR="00FD3BD3" w14:paraId="73D88D49" w14:textId="77777777" w:rsidTr="00FD3BD3">
              <w:tc>
                <w:tcPr>
                  <w:tcW w:w="1149" w:type="pct"/>
                </w:tcPr>
                <w:p w14:paraId="3BC9011D" w14:textId="77777777" w:rsidR="00FD3BD3" w:rsidRDefault="00FD3BD3" w:rsidP="007B0AE9">
                  <w:pPr>
                    <w:pStyle w:val="TAL"/>
                    <w:rPr>
                      <w:lang w:eastAsia="ko-KR"/>
                    </w:rPr>
                  </w:pPr>
                  <w:r>
                    <w:t>RAN A-IoT</w:t>
                  </w:r>
                  <w:r>
                    <w:rPr>
                      <w:rFonts w:eastAsia="Batang"/>
                    </w:rPr>
                    <w:t xml:space="preserve"> Device NGAP ID</w:t>
                  </w:r>
                </w:p>
              </w:tc>
              <w:tc>
                <w:tcPr>
                  <w:tcW w:w="517" w:type="pct"/>
                </w:tcPr>
                <w:p w14:paraId="293C7D51" w14:textId="77777777" w:rsidR="00FD3BD3" w:rsidRDefault="00FD3BD3" w:rsidP="007B0AE9">
                  <w:pPr>
                    <w:pStyle w:val="TAL"/>
                  </w:pPr>
                  <w:r>
                    <w:rPr>
                      <w:rFonts w:hint="eastAsia"/>
                    </w:rPr>
                    <w:t>M</w:t>
                  </w:r>
                </w:p>
              </w:tc>
              <w:tc>
                <w:tcPr>
                  <w:tcW w:w="546" w:type="pct"/>
                </w:tcPr>
                <w:p w14:paraId="10A066B8" w14:textId="77777777" w:rsidR="00FD3BD3" w:rsidRDefault="00FD3BD3" w:rsidP="007B0AE9">
                  <w:pPr>
                    <w:pStyle w:val="TAL"/>
                  </w:pPr>
                </w:p>
              </w:tc>
              <w:tc>
                <w:tcPr>
                  <w:tcW w:w="805" w:type="pct"/>
                </w:tcPr>
                <w:p w14:paraId="74914F99" w14:textId="77777777" w:rsidR="00FD3BD3" w:rsidRDefault="00FD3BD3" w:rsidP="007B0AE9">
                  <w:pPr>
                    <w:pStyle w:val="TAL"/>
                  </w:pPr>
                  <w:r>
                    <w:rPr>
                      <w:rFonts w:hint="eastAsia"/>
                    </w:rPr>
                    <w:t>9</w:t>
                  </w:r>
                  <w:r>
                    <w:t>.3.3.yy1</w:t>
                  </w:r>
                </w:p>
              </w:tc>
              <w:tc>
                <w:tcPr>
                  <w:tcW w:w="891" w:type="pct"/>
                </w:tcPr>
                <w:p w14:paraId="05A7879D" w14:textId="77777777" w:rsidR="00FD3BD3" w:rsidRDefault="00FD3BD3" w:rsidP="007B0AE9">
                  <w:pPr>
                    <w:pStyle w:val="TAL"/>
                  </w:pPr>
                </w:p>
              </w:tc>
              <w:tc>
                <w:tcPr>
                  <w:tcW w:w="546" w:type="pct"/>
                </w:tcPr>
                <w:p w14:paraId="070A3C39" w14:textId="77777777" w:rsidR="00FD3BD3" w:rsidRDefault="00FD3BD3" w:rsidP="007B0AE9">
                  <w:pPr>
                    <w:pStyle w:val="TAC"/>
                    <w:rPr>
                      <w:lang w:eastAsia="ko-KR"/>
                    </w:rPr>
                  </w:pPr>
                  <w:r>
                    <w:rPr>
                      <w:lang w:eastAsia="ko-KR"/>
                    </w:rPr>
                    <w:t>YES</w:t>
                  </w:r>
                </w:p>
              </w:tc>
              <w:tc>
                <w:tcPr>
                  <w:tcW w:w="546" w:type="pct"/>
                </w:tcPr>
                <w:p w14:paraId="2EB5144D" w14:textId="77777777" w:rsidR="00FD3BD3" w:rsidRDefault="00FD3BD3" w:rsidP="007B0AE9">
                  <w:pPr>
                    <w:pStyle w:val="TAC"/>
                    <w:rPr>
                      <w:lang w:eastAsia="ko-KR"/>
                    </w:rPr>
                  </w:pPr>
                  <w:r>
                    <w:rPr>
                      <w:lang w:eastAsia="ko-KR"/>
                    </w:rPr>
                    <w:t>reject</w:t>
                  </w:r>
                </w:p>
              </w:tc>
            </w:tr>
            <w:tr w:rsidR="00FD3BD3" w14:paraId="6DC0E9AC" w14:textId="77777777" w:rsidTr="00FD3BD3">
              <w:tc>
                <w:tcPr>
                  <w:tcW w:w="1149" w:type="pct"/>
                </w:tcPr>
                <w:p w14:paraId="55B11604" w14:textId="77777777" w:rsidR="00FD3BD3" w:rsidRDefault="00FD3BD3" w:rsidP="007B0AE9">
                  <w:pPr>
                    <w:pStyle w:val="TAL"/>
                  </w:pPr>
                  <w:r>
                    <w:t>Command Request Transfer</w:t>
                  </w:r>
                </w:p>
              </w:tc>
              <w:tc>
                <w:tcPr>
                  <w:tcW w:w="517" w:type="pct"/>
                </w:tcPr>
                <w:p w14:paraId="05A671E5" w14:textId="77777777" w:rsidR="00FD3BD3" w:rsidRDefault="00FD3BD3" w:rsidP="007B0AE9">
                  <w:pPr>
                    <w:pStyle w:val="TAL"/>
                  </w:pPr>
                  <w:r>
                    <w:rPr>
                      <w:rFonts w:hint="eastAsia"/>
                    </w:rPr>
                    <w:t>M</w:t>
                  </w:r>
                </w:p>
              </w:tc>
              <w:tc>
                <w:tcPr>
                  <w:tcW w:w="546" w:type="pct"/>
                </w:tcPr>
                <w:p w14:paraId="5D6C1AE2" w14:textId="77777777" w:rsidR="00FD3BD3" w:rsidRDefault="00FD3BD3" w:rsidP="007B0AE9">
                  <w:pPr>
                    <w:pStyle w:val="TAL"/>
                  </w:pPr>
                </w:p>
              </w:tc>
              <w:tc>
                <w:tcPr>
                  <w:tcW w:w="805" w:type="pct"/>
                </w:tcPr>
                <w:p w14:paraId="17502EE3" w14:textId="77777777" w:rsidR="00FD3BD3" w:rsidRDefault="00FD3BD3" w:rsidP="007B0AE9">
                  <w:pPr>
                    <w:pStyle w:val="TAL"/>
                  </w:pPr>
                  <w:r>
                    <w:t>OCTET STRING</w:t>
                  </w:r>
                </w:p>
              </w:tc>
              <w:tc>
                <w:tcPr>
                  <w:tcW w:w="891" w:type="pct"/>
                </w:tcPr>
                <w:p w14:paraId="7A238BAF" w14:textId="77777777" w:rsidR="00FD3BD3" w:rsidRDefault="00FD3BD3" w:rsidP="007B0AE9">
                  <w:pPr>
                    <w:pStyle w:val="TAL"/>
                  </w:pPr>
                  <w:r>
                    <w:rPr>
                      <w:iCs/>
                    </w:rPr>
                    <w:t xml:space="preserve">Containing the </w:t>
                  </w:r>
                  <w:r>
                    <w:rPr>
                      <w:rFonts w:cs="Arial"/>
                      <w:bCs/>
                      <w:i/>
                      <w:iCs/>
                    </w:rPr>
                    <w:t>Command Request Transfer</w:t>
                  </w:r>
                  <w:r>
                    <w:rPr>
                      <w:rFonts w:cs="Arial"/>
                      <w:bCs/>
                      <w:iCs/>
                    </w:rPr>
                    <w:t xml:space="preserve"> IE specified</w:t>
                  </w:r>
                  <w:r>
                    <w:rPr>
                      <w:iCs/>
                    </w:rPr>
                    <w:t xml:space="preserve"> in subclause 9.3.x.5.</w:t>
                  </w:r>
                </w:p>
              </w:tc>
              <w:tc>
                <w:tcPr>
                  <w:tcW w:w="546" w:type="pct"/>
                </w:tcPr>
                <w:p w14:paraId="40B2B4E1" w14:textId="77777777" w:rsidR="00FD3BD3" w:rsidRDefault="00FD3BD3" w:rsidP="007B0AE9">
                  <w:pPr>
                    <w:pStyle w:val="TAC"/>
                  </w:pPr>
                  <w:r>
                    <w:t>YES</w:t>
                  </w:r>
                </w:p>
              </w:tc>
              <w:tc>
                <w:tcPr>
                  <w:tcW w:w="546" w:type="pct"/>
                </w:tcPr>
                <w:p w14:paraId="22D202C4" w14:textId="77777777" w:rsidR="00FD3BD3" w:rsidRDefault="00FD3BD3" w:rsidP="007B0AE9">
                  <w:pPr>
                    <w:pStyle w:val="TAC"/>
                  </w:pPr>
                  <w:r>
                    <w:t>reject</w:t>
                  </w:r>
                </w:p>
              </w:tc>
            </w:tr>
          </w:tbl>
          <w:p w14:paraId="478D82C6" w14:textId="5758DCFF" w:rsidR="004D372A" w:rsidRPr="00FC257F" w:rsidRDefault="00FC257F" w:rsidP="004D372A">
            <w:pPr>
              <w:spacing w:beforeLines="50" w:before="120" w:afterLines="50" w:after="120"/>
              <w:jc w:val="both"/>
              <w:rPr>
                <w:rFonts w:eastAsiaTheme="minorEastAsia"/>
              </w:rPr>
            </w:pPr>
            <w:r w:rsidRPr="00FC257F">
              <w:rPr>
                <w:rFonts w:eastAsiaTheme="minorEastAsia"/>
              </w:rPr>
              <w:t>9.3.x.5</w:t>
            </w:r>
            <w:r w:rsidRPr="00FC257F">
              <w:rPr>
                <w:rFonts w:eastAsiaTheme="minorEastAsia"/>
              </w:rPr>
              <w:tab/>
              <w:t>Command Request Transfer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1017"/>
              <w:gridCol w:w="799"/>
              <w:gridCol w:w="1247"/>
              <w:gridCol w:w="1247"/>
              <w:gridCol w:w="1247"/>
              <w:gridCol w:w="1243"/>
            </w:tblGrid>
            <w:tr w:rsidR="00172C0E" w14:paraId="56694F16" w14:textId="77777777" w:rsidTr="00172C0E">
              <w:tc>
                <w:tcPr>
                  <w:tcW w:w="1231" w:type="pct"/>
                  <w:tcBorders>
                    <w:top w:val="single" w:sz="4" w:space="0" w:color="auto"/>
                    <w:left w:val="single" w:sz="4" w:space="0" w:color="auto"/>
                    <w:bottom w:val="single" w:sz="4" w:space="0" w:color="auto"/>
                    <w:right w:val="single" w:sz="4" w:space="0" w:color="auto"/>
                  </w:tcBorders>
                </w:tcPr>
                <w:p w14:paraId="2CF21AB5" w14:textId="77777777" w:rsidR="00172C0E" w:rsidRDefault="00172C0E" w:rsidP="007B0AE9">
                  <w:pPr>
                    <w:pStyle w:val="TAH"/>
                  </w:pPr>
                  <w:r>
                    <w:t>IE/Group Name</w:t>
                  </w:r>
                </w:p>
              </w:tc>
              <w:tc>
                <w:tcPr>
                  <w:tcW w:w="554" w:type="pct"/>
                  <w:tcBorders>
                    <w:top w:val="single" w:sz="4" w:space="0" w:color="auto"/>
                    <w:left w:val="single" w:sz="4" w:space="0" w:color="auto"/>
                    <w:bottom w:val="single" w:sz="4" w:space="0" w:color="auto"/>
                    <w:right w:val="single" w:sz="4" w:space="0" w:color="auto"/>
                  </w:tcBorders>
                </w:tcPr>
                <w:p w14:paraId="5EF74EF8" w14:textId="77777777" w:rsidR="00172C0E" w:rsidRDefault="00172C0E" w:rsidP="007B0AE9">
                  <w:pPr>
                    <w:pStyle w:val="TAH"/>
                  </w:pPr>
                  <w:r>
                    <w:t>Presence</w:t>
                  </w:r>
                </w:p>
              </w:tc>
              <w:tc>
                <w:tcPr>
                  <w:tcW w:w="445" w:type="pct"/>
                  <w:tcBorders>
                    <w:top w:val="single" w:sz="4" w:space="0" w:color="auto"/>
                    <w:left w:val="single" w:sz="4" w:space="0" w:color="auto"/>
                    <w:bottom w:val="single" w:sz="4" w:space="0" w:color="auto"/>
                    <w:right w:val="single" w:sz="4" w:space="0" w:color="auto"/>
                  </w:tcBorders>
                </w:tcPr>
                <w:p w14:paraId="509D694B" w14:textId="77777777" w:rsidR="00172C0E" w:rsidRDefault="00172C0E" w:rsidP="007B0AE9">
                  <w:pPr>
                    <w:pStyle w:val="TAH"/>
                  </w:pPr>
                  <w:r>
                    <w:t>Range</w:t>
                  </w:r>
                </w:p>
              </w:tc>
              <w:tc>
                <w:tcPr>
                  <w:tcW w:w="693" w:type="pct"/>
                  <w:tcBorders>
                    <w:top w:val="single" w:sz="4" w:space="0" w:color="auto"/>
                    <w:left w:val="single" w:sz="4" w:space="0" w:color="auto"/>
                    <w:bottom w:val="single" w:sz="4" w:space="0" w:color="auto"/>
                    <w:right w:val="single" w:sz="4" w:space="0" w:color="auto"/>
                  </w:tcBorders>
                </w:tcPr>
                <w:p w14:paraId="41DD3CFC" w14:textId="77777777" w:rsidR="00172C0E" w:rsidRDefault="00172C0E" w:rsidP="007B0AE9">
                  <w:pPr>
                    <w:pStyle w:val="TAH"/>
                  </w:pPr>
                  <w:r>
                    <w:t>IE type and reference</w:t>
                  </w:r>
                </w:p>
              </w:tc>
              <w:tc>
                <w:tcPr>
                  <w:tcW w:w="693" w:type="pct"/>
                  <w:tcBorders>
                    <w:top w:val="single" w:sz="4" w:space="0" w:color="auto"/>
                    <w:left w:val="single" w:sz="4" w:space="0" w:color="auto"/>
                    <w:bottom w:val="single" w:sz="4" w:space="0" w:color="auto"/>
                    <w:right w:val="single" w:sz="4" w:space="0" w:color="auto"/>
                  </w:tcBorders>
                </w:tcPr>
                <w:p w14:paraId="5F79681C" w14:textId="77777777" w:rsidR="00172C0E" w:rsidRDefault="00172C0E" w:rsidP="007B0AE9">
                  <w:pPr>
                    <w:pStyle w:val="TAH"/>
                  </w:pPr>
                  <w:r>
                    <w:t>Semantics description</w:t>
                  </w:r>
                </w:p>
              </w:tc>
              <w:tc>
                <w:tcPr>
                  <w:tcW w:w="693" w:type="pct"/>
                  <w:tcBorders>
                    <w:top w:val="single" w:sz="4" w:space="0" w:color="auto"/>
                    <w:left w:val="single" w:sz="4" w:space="0" w:color="auto"/>
                    <w:bottom w:val="single" w:sz="4" w:space="0" w:color="auto"/>
                    <w:right w:val="single" w:sz="4" w:space="0" w:color="auto"/>
                  </w:tcBorders>
                </w:tcPr>
                <w:p w14:paraId="4F9BEED6" w14:textId="77777777" w:rsidR="00172C0E" w:rsidRDefault="00172C0E" w:rsidP="007B0AE9">
                  <w:pPr>
                    <w:pStyle w:val="TAH"/>
                  </w:pPr>
                  <w:r>
                    <w:t>Criticality</w:t>
                  </w:r>
                </w:p>
              </w:tc>
              <w:tc>
                <w:tcPr>
                  <w:tcW w:w="693" w:type="pct"/>
                  <w:tcBorders>
                    <w:top w:val="single" w:sz="4" w:space="0" w:color="auto"/>
                    <w:left w:val="single" w:sz="4" w:space="0" w:color="auto"/>
                    <w:bottom w:val="single" w:sz="4" w:space="0" w:color="auto"/>
                    <w:right w:val="single" w:sz="4" w:space="0" w:color="auto"/>
                  </w:tcBorders>
                </w:tcPr>
                <w:p w14:paraId="2C265A77" w14:textId="77777777" w:rsidR="00172C0E" w:rsidRDefault="00172C0E" w:rsidP="007B0AE9">
                  <w:pPr>
                    <w:pStyle w:val="TAH"/>
                  </w:pPr>
                  <w:r>
                    <w:t>Assigned Criticality</w:t>
                  </w:r>
                </w:p>
              </w:tc>
            </w:tr>
            <w:tr w:rsidR="00172C0E" w14:paraId="46657123" w14:textId="77777777" w:rsidTr="00172C0E">
              <w:tc>
                <w:tcPr>
                  <w:tcW w:w="1231" w:type="pct"/>
                  <w:tcBorders>
                    <w:top w:val="single" w:sz="4" w:space="0" w:color="auto"/>
                    <w:left w:val="single" w:sz="4" w:space="0" w:color="auto"/>
                    <w:bottom w:val="single" w:sz="4" w:space="0" w:color="auto"/>
                    <w:right w:val="single" w:sz="4" w:space="0" w:color="auto"/>
                  </w:tcBorders>
                </w:tcPr>
                <w:p w14:paraId="210BE040" w14:textId="77777777" w:rsidR="00172C0E" w:rsidRDefault="00172C0E" w:rsidP="007B0AE9">
                  <w:pPr>
                    <w:pStyle w:val="TAL"/>
                    <w:rPr>
                      <w:rFonts w:eastAsia="等线"/>
                    </w:rPr>
                  </w:pPr>
                  <w:r>
                    <w:rPr>
                      <w:lang w:eastAsia="ko-KR"/>
                    </w:rPr>
                    <w:t xml:space="preserve">A-IoT </w:t>
                  </w:r>
                  <w:r>
                    <w:rPr>
                      <w:rFonts w:hint="eastAsia"/>
                      <w:lang w:eastAsia="ko-KR"/>
                    </w:rPr>
                    <w:t>C</w:t>
                  </w:r>
                  <w:r>
                    <w:rPr>
                      <w:lang w:eastAsia="ko-KR"/>
                    </w:rPr>
                    <w:t>orrelation Identifier</w:t>
                  </w:r>
                </w:p>
              </w:tc>
              <w:tc>
                <w:tcPr>
                  <w:tcW w:w="554" w:type="pct"/>
                  <w:tcBorders>
                    <w:top w:val="single" w:sz="4" w:space="0" w:color="auto"/>
                    <w:left w:val="single" w:sz="4" w:space="0" w:color="auto"/>
                    <w:bottom w:val="single" w:sz="4" w:space="0" w:color="auto"/>
                    <w:right w:val="single" w:sz="4" w:space="0" w:color="auto"/>
                  </w:tcBorders>
                </w:tcPr>
                <w:p w14:paraId="5FA6C83F" w14:textId="77777777" w:rsidR="00172C0E" w:rsidRDefault="00172C0E" w:rsidP="007B0AE9">
                  <w:pPr>
                    <w:pStyle w:val="TAL"/>
                  </w:pPr>
                  <w:r>
                    <w:rPr>
                      <w:rFonts w:hint="eastAsia"/>
                    </w:rPr>
                    <w:t>M</w:t>
                  </w:r>
                </w:p>
              </w:tc>
              <w:tc>
                <w:tcPr>
                  <w:tcW w:w="445" w:type="pct"/>
                  <w:tcBorders>
                    <w:top w:val="single" w:sz="4" w:space="0" w:color="auto"/>
                    <w:left w:val="single" w:sz="4" w:space="0" w:color="auto"/>
                    <w:bottom w:val="single" w:sz="4" w:space="0" w:color="auto"/>
                    <w:right w:val="single" w:sz="4" w:space="0" w:color="auto"/>
                  </w:tcBorders>
                </w:tcPr>
                <w:p w14:paraId="1C5D004A" w14:textId="77777777" w:rsidR="00172C0E" w:rsidRDefault="00172C0E" w:rsidP="007B0AE9">
                  <w:pPr>
                    <w:pStyle w:val="TAL"/>
                    <w:rPr>
                      <w:i/>
                      <w:iCs/>
                    </w:rPr>
                  </w:pPr>
                </w:p>
              </w:tc>
              <w:tc>
                <w:tcPr>
                  <w:tcW w:w="693" w:type="pct"/>
                  <w:tcBorders>
                    <w:top w:val="single" w:sz="4" w:space="0" w:color="auto"/>
                    <w:left w:val="single" w:sz="4" w:space="0" w:color="auto"/>
                    <w:bottom w:val="single" w:sz="4" w:space="0" w:color="auto"/>
                    <w:right w:val="single" w:sz="4" w:space="0" w:color="auto"/>
                  </w:tcBorders>
                </w:tcPr>
                <w:p w14:paraId="36E0E3D6" w14:textId="77777777" w:rsidR="00172C0E" w:rsidRDefault="00172C0E" w:rsidP="007B0AE9">
                  <w:pPr>
                    <w:pStyle w:val="TAL"/>
                    <w:rPr>
                      <w:rFonts w:eastAsia="等线"/>
                    </w:rPr>
                  </w:pPr>
                  <w:r>
                    <w:rPr>
                      <w:rFonts w:hint="eastAsia"/>
                    </w:rPr>
                    <w:t>9</w:t>
                  </w:r>
                  <w:r>
                    <w:t>.3.3.</w:t>
                  </w:r>
                  <w:r>
                    <w:rPr>
                      <w:rFonts w:hint="eastAsia"/>
                    </w:rPr>
                    <w:t>xx</w:t>
                  </w:r>
                  <w:r>
                    <w:t>1</w:t>
                  </w:r>
                </w:p>
              </w:tc>
              <w:tc>
                <w:tcPr>
                  <w:tcW w:w="693" w:type="pct"/>
                  <w:tcBorders>
                    <w:top w:val="single" w:sz="4" w:space="0" w:color="auto"/>
                    <w:left w:val="single" w:sz="4" w:space="0" w:color="auto"/>
                    <w:bottom w:val="single" w:sz="4" w:space="0" w:color="auto"/>
                    <w:right w:val="single" w:sz="4" w:space="0" w:color="auto"/>
                  </w:tcBorders>
                </w:tcPr>
                <w:p w14:paraId="6C91511F" w14:textId="77777777" w:rsidR="00172C0E" w:rsidRDefault="00172C0E" w:rsidP="007B0AE9">
                  <w:pPr>
                    <w:pStyle w:val="TAL"/>
                  </w:pPr>
                </w:p>
              </w:tc>
              <w:tc>
                <w:tcPr>
                  <w:tcW w:w="693" w:type="pct"/>
                  <w:tcBorders>
                    <w:top w:val="single" w:sz="4" w:space="0" w:color="auto"/>
                    <w:left w:val="single" w:sz="4" w:space="0" w:color="auto"/>
                    <w:bottom w:val="single" w:sz="4" w:space="0" w:color="auto"/>
                    <w:right w:val="single" w:sz="4" w:space="0" w:color="auto"/>
                  </w:tcBorders>
                </w:tcPr>
                <w:p w14:paraId="1DE1FDF0" w14:textId="77777777" w:rsidR="00172C0E" w:rsidRDefault="00172C0E" w:rsidP="007B0AE9">
                  <w:pPr>
                    <w:pStyle w:val="TAC"/>
                  </w:pPr>
                  <w:r>
                    <w:t>YES</w:t>
                  </w:r>
                </w:p>
              </w:tc>
              <w:tc>
                <w:tcPr>
                  <w:tcW w:w="693" w:type="pct"/>
                  <w:tcBorders>
                    <w:top w:val="single" w:sz="4" w:space="0" w:color="auto"/>
                    <w:left w:val="single" w:sz="4" w:space="0" w:color="auto"/>
                    <w:bottom w:val="single" w:sz="4" w:space="0" w:color="auto"/>
                    <w:right w:val="single" w:sz="4" w:space="0" w:color="auto"/>
                  </w:tcBorders>
                </w:tcPr>
                <w:p w14:paraId="01D7946B" w14:textId="77777777" w:rsidR="00172C0E" w:rsidRDefault="00172C0E" w:rsidP="007B0AE9">
                  <w:pPr>
                    <w:pStyle w:val="TAC"/>
                  </w:pPr>
                  <w:r>
                    <w:t>reject</w:t>
                  </w:r>
                </w:p>
              </w:tc>
            </w:tr>
            <w:tr w:rsidR="00172C0E" w14:paraId="0657AACE" w14:textId="77777777" w:rsidTr="00172C0E">
              <w:tc>
                <w:tcPr>
                  <w:tcW w:w="1231" w:type="pct"/>
                  <w:tcBorders>
                    <w:top w:val="single" w:sz="4" w:space="0" w:color="auto"/>
                    <w:left w:val="single" w:sz="4" w:space="0" w:color="auto"/>
                    <w:bottom w:val="single" w:sz="4" w:space="0" w:color="auto"/>
                    <w:right w:val="single" w:sz="4" w:space="0" w:color="auto"/>
                  </w:tcBorders>
                </w:tcPr>
                <w:p w14:paraId="3CB22243" w14:textId="77777777" w:rsidR="00172C0E" w:rsidRDefault="00172C0E" w:rsidP="007B0AE9">
                  <w:pPr>
                    <w:pStyle w:val="TAL"/>
                    <w:rPr>
                      <w:lang w:eastAsia="ko-KR"/>
                    </w:rPr>
                  </w:pPr>
                  <w:r>
                    <w:rPr>
                      <w:rFonts w:eastAsia="Batang"/>
                    </w:rPr>
                    <w:t>RAN A-IoT Device NGAP ID</w:t>
                  </w:r>
                </w:p>
              </w:tc>
              <w:tc>
                <w:tcPr>
                  <w:tcW w:w="554" w:type="pct"/>
                  <w:tcBorders>
                    <w:top w:val="single" w:sz="4" w:space="0" w:color="auto"/>
                    <w:left w:val="single" w:sz="4" w:space="0" w:color="auto"/>
                    <w:bottom w:val="single" w:sz="4" w:space="0" w:color="auto"/>
                    <w:right w:val="single" w:sz="4" w:space="0" w:color="auto"/>
                  </w:tcBorders>
                </w:tcPr>
                <w:p w14:paraId="18D926F4" w14:textId="77777777" w:rsidR="00172C0E" w:rsidRDefault="00172C0E" w:rsidP="007B0AE9">
                  <w:pPr>
                    <w:pStyle w:val="TAL"/>
                  </w:pPr>
                  <w:r>
                    <w:rPr>
                      <w:rFonts w:hint="eastAsia"/>
                    </w:rPr>
                    <w:t>M</w:t>
                  </w:r>
                </w:p>
              </w:tc>
              <w:tc>
                <w:tcPr>
                  <w:tcW w:w="445" w:type="pct"/>
                  <w:tcBorders>
                    <w:top w:val="single" w:sz="4" w:space="0" w:color="auto"/>
                    <w:left w:val="single" w:sz="4" w:space="0" w:color="auto"/>
                    <w:bottom w:val="single" w:sz="4" w:space="0" w:color="auto"/>
                    <w:right w:val="single" w:sz="4" w:space="0" w:color="auto"/>
                  </w:tcBorders>
                </w:tcPr>
                <w:p w14:paraId="5DB82479" w14:textId="77777777" w:rsidR="00172C0E" w:rsidRDefault="00172C0E" w:rsidP="007B0AE9">
                  <w:pPr>
                    <w:pStyle w:val="TAL"/>
                    <w:rPr>
                      <w:i/>
                      <w:iCs/>
                    </w:rPr>
                  </w:pPr>
                </w:p>
              </w:tc>
              <w:tc>
                <w:tcPr>
                  <w:tcW w:w="693" w:type="pct"/>
                  <w:tcBorders>
                    <w:top w:val="single" w:sz="4" w:space="0" w:color="auto"/>
                    <w:left w:val="single" w:sz="4" w:space="0" w:color="auto"/>
                    <w:bottom w:val="single" w:sz="4" w:space="0" w:color="auto"/>
                    <w:right w:val="single" w:sz="4" w:space="0" w:color="auto"/>
                  </w:tcBorders>
                </w:tcPr>
                <w:p w14:paraId="7C5C1AE2" w14:textId="77777777" w:rsidR="00172C0E" w:rsidRDefault="00172C0E" w:rsidP="007B0AE9">
                  <w:pPr>
                    <w:pStyle w:val="TAL"/>
                  </w:pPr>
                  <w:r>
                    <w:rPr>
                      <w:rFonts w:hint="eastAsia"/>
                    </w:rPr>
                    <w:t>9</w:t>
                  </w:r>
                  <w:r>
                    <w:t>.3.3.yy1</w:t>
                  </w:r>
                </w:p>
              </w:tc>
              <w:tc>
                <w:tcPr>
                  <w:tcW w:w="693" w:type="pct"/>
                  <w:tcBorders>
                    <w:top w:val="single" w:sz="4" w:space="0" w:color="auto"/>
                    <w:left w:val="single" w:sz="4" w:space="0" w:color="auto"/>
                    <w:bottom w:val="single" w:sz="4" w:space="0" w:color="auto"/>
                    <w:right w:val="single" w:sz="4" w:space="0" w:color="auto"/>
                  </w:tcBorders>
                </w:tcPr>
                <w:p w14:paraId="748043A3" w14:textId="77777777" w:rsidR="00172C0E" w:rsidRDefault="00172C0E" w:rsidP="007B0AE9">
                  <w:pPr>
                    <w:pStyle w:val="TAL"/>
                  </w:pPr>
                </w:p>
              </w:tc>
              <w:tc>
                <w:tcPr>
                  <w:tcW w:w="693" w:type="pct"/>
                  <w:tcBorders>
                    <w:top w:val="single" w:sz="4" w:space="0" w:color="auto"/>
                    <w:left w:val="single" w:sz="4" w:space="0" w:color="auto"/>
                    <w:bottom w:val="single" w:sz="4" w:space="0" w:color="auto"/>
                    <w:right w:val="single" w:sz="4" w:space="0" w:color="auto"/>
                  </w:tcBorders>
                </w:tcPr>
                <w:p w14:paraId="77AFC7DC" w14:textId="77777777" w:rsidR="00172C0E" w:rsidRDefault="00172C0E" w:rsidP="007B0AE9">
                  <w:pPr>
                    <w:pStyle w:val="TAC"/>
                  </w:pPr>
                  <w:r>
                    <w:t>YES</w:t>
                  </w:r>
                </w:p>
              </w:tc>
              <w:tc>
                <w:tcPr>
                  <w:tcW w:w="693" w:type="pct"/>
                  <w:tcBorders>
                    <w:top w:val="single" w:sz="4" w:space="0" w:color="auto"/>
                    <w:left w:val="single" w:sz="4" w:space="0" w:color="auto"/>
                    <w:bottom w:val="single" w:sz="4" w:space="0" w:color="auto"/>
                    <w:right w:val="single" w:sz="4" w:space="0" w:color="auto"/>
                  </w:tcBorders>
                </w:tcPr>
                <w:p w14:paraId="2D9348AC" w14:textId="77777777" w:rsidR="00172C0E" w:rsidRDefault="00172C0E" w:rsidP="007B0AE9">
                  <w:pPr>
                    <w:pStyle w:val="TAC"/>
                  </w:pPr>
                  <w:r>
                    <w:t>reject</w:t>
                  </w:r>
                </w:p>
              </w:tc>
            </w:tr>
            <w:tr w:rsidR="00172C0E" w14:paraId="017A86C3" w14:textId="77777777" w:rsidTr="00172C0E">
              <w:tc>
                <w:tcPr>
                  <w:tcW w:w="1231" w:type="pct"/>
                  <w:tcBorders>
                    <w:top w:val="single" w:sz="4" w:space="0" w:color="auto"/>
                    <w:left w:val="single" w:sz="4" w:space="0" w:color="auto"/>
                    <w:bottom w:val="single" w:sz="4" w:space="0" w:color="auto"/>
                    <w:right w:val="single" w:sz="4" w:space="0" w:color="auto"/>
                  </w:tcBorders>
                </w:tcPr>
                <w:p w14:paraId="6C405CC7" w14:textId="77777777" w:rsidR="00172C0E" w:rsidRDefault="00172C0E" w:rsidP="007B0AE9">
                  <w:pPr>
                    <w:pStyle w:val="TAL"/>
                    <w:rPr>
                      <w:rFonts w:eastAsia="Batang"/>
                    </w:rPr>
                  </w:pPr>
                  <w:r>
                    <w:rPr>
                      <w:rFonts w:hint="eastAsia"/>
                    </w:rPr>
                    <w:t>A</w:t>
                  </w:r>
                  <w:r>
                    <w:t>-IoT NAS PDU</w:t>
                  </w:r>
                </w:p>
              </w:tc>
              <w:tc>
                <w:tcPr>
                  <w:tcW w:w="554" w:type="pct"/>
                  <w:tcBorders>
                    <w:top w:val="single" w:sz="4" w:space="0" w:color="auto"/>
                    <w:left w:val="single" w:sz="4" w:space="0" w:color="auto"/>
                    <w:bottom w:val="single" w:sz="4" w:space="0" w:color="auto"/>
                    <w:right w:val="single" w:sz="4" w:space="0" w:color="auto"/>
                  </w:tcBorders>
                </w:tcPr>
                <w:p w14:paraId="7C34241E" w14:textId="77777777" w:rsidR="00172C0E" w:rsidRDefault="00172C0E" w:rsidP="007B0AE9">
                  <w:pPr>
                    <w:pStyle w:val="TAL"/>
                  </w:pPr>
                  <w:r>
                    <w:rPr>
                      <w:rFonts w:hint="eastAsia"/>
                    </w:rPr>
                    <w:t>M</w:t>
                  </w:r>
                </w:p>
              </w:tc>
              <w:tc>
                <w:tcPr>
                  <w:tcW w:w="445" w:type="pct"/>
                  <w:tcBorders>
                    <w:top w:val="single" w:sz="4" w:space="0" w:color="auto"/>
                    <w:left w:val="single" w:sz="4" w:space="0" w:color="auto"/>
                    <w:bottom w:val="single" w:sz="4" w:space="0" w:color="auto"/>
                    <w:right w:val="single" w:sz="4" w:space="0" w:color="auto"/>
                  </w:tcBorders>
                </w:tcPr>
                <w:p w14:paraId="775A8D67" w14:textId="77777777" w:rsidR="00172C0E" w:rsidRDefault="00172C0E" w:rsidP="007B0AE9">
                  <w:pPr>
                    <w:pStyle w:val="TAL"/>
                    <w:rPr>
                      <w:i/>
                      <w:iCs/>
                    </w:rPr>
                  </w:pPr>
                </w:p>
              </w:tc>
              <w:tc>
                <w:tcPr>
                  <w:tcW w:w="693" w:type="pct"/>
                  <w:tcBorders>
                    <w:top w:val="single" w:sz="4" w:space="0" w:color="auto"/>
                    <w:left w:val="single" w:sz="4" w:space="0" w:color="auto"/>
                    <w:bottom w:val="single" w:sz="4" w:space="0" w:color="auto"/>
                    <w:right w:val="single" w:sz="4" w:space="0" w:color="auto"/>
                  </w:tcBorders>
                </w:tcPr>
                <w:p w14:paraId="67EFA805" w14:textId="77777777" w:rsidR="00172C0E" w:rsidRDefault="00172C0E" w:rsidP="007B0AE9">
                  <w:pPr>
                    <w:pStyle w:val="TAL"/>
                  </w:pPr>
                  <w:r>
                    <w:rPr>
                      <w:bCs/>
                    </w:rPr>
                    <w:t>OCTET STRING</w:t>
                  </w:r>
                </w:p>
              </w:tc>
              <w:tc>
                <w:tcPr>
                  <w:tcW w:w="693" w:type="pct"/>
                  <w:tcBorders>
                    <w:top w:val="single" w:sz="4" w:space="0" w:color="auto"/>
                    <w:left w:val="single" w:sz="4" w:space="0" w:color="auto"/>
                    <w:bottom w:val="single" w:sz="4" w:space="0" w:color="auto"/>
                    <w:right w:val="single" w:sz="4" w:space="0" w:color="auto"/>
                  </w:tcBorders>
                </w:tcPr>
                <w:p w14:paraId="700DAE8A" w14:textId="77777777" w:rsidR="00172C0E" w:rsidRDefault="00172C0E" w:rsidP="007B0AE9">
                  <w:pPr>
                    <w:pStyle w:val="TAL"/>
                  </w:pPr>
                </w:p>
              </w:tc>
              <w:tc>
                <w:tcPr>
                  <w:tcW w:w="693" w:type="pct"/>
                  <w:tcBorders>
                    <w:top w:val="single" w:sz="4" w:space="0" w:color="auto"/>
                    <w:left w:val="single" w:sz="4" w:space="0" w:color="auto"/>
                    <w:bottom w:val="single" w:sz="4" w:space="0" w:color="auto"/>
                    <w:right w:val="single" w:sz="4" w:space="0" w:color="auto"/>
                  </w:tcBorders>
                </w:tcPr>
                <w:p w14:paraId="57EDE575" w14:textId="77777777" w:rsidR="00172C0E" w:rsidRDefault="00172C0E" w:rsidP="007B0AE9">
                  <w:pPr>
                    <w:pStyle w:val="TAC"/>
                  </w:pPr>
                  <w:r>
                    <w:t>YES</w:t>
                  </w:r>
                </w:p>
              </w:tc>
              <w:tc>
                <w:tcPr>
                  <w:tcW w:w="693" w:type="pct"/>
                  <w:tcBorders>
                    <w:top w:val="single" w:sz="4" w:space="0" w:color="auto"/>
                    <w:left w:val="single" w:sz="4" w:space="0" w:color="auto"/>
                    <w:bottom w:val="single" w:sz="4" w:space="0" w:color="auto"/>
                    <w:right w:val="single" w:sz="4" w:space="0" w:color="auto"/>
                  </w:tcBorders>
                </w:tcPr>
                <w:p w14:paraId="5C88A6F9" w14:textId="77777777" w:rsidR="00172C0E" w:rsidRDefault="00172C0E" w:rsidP="007B0AE9">
                  <w:pPr>
                    <w:pStyle w:val="TAC"/>
                  </w:pPr>
                  <w:r>
                    <w:t>reject</w:t>
                  </w:r>
                </w:p>
              </w:tc>
            </w:tr>
            <w:tr w:rsidR="00172C0E" w14:paraId="5B23C7E3" w14:textId="77777777" w:rsidTr="00172C0E">
              <w:tc>
                <w:tcPr>
                  <w:tcW w:w="1231" w:type="pct"/>
                  <w:tcBorders>
                    <w:top w:val="single" w:sz="4" w:space="0" w:color="auto"/>
                    <w:left w:val="single" w:sz="4" w:space="0" w:color="auto"/>
                    <w:bottom w:val="single" w:sz="4" w:space="0" w:color="auto"/>
                    <w:right w:val="single" w:sz="4" w:space="0" w:color="auto"/>
                  </w:tcBorders>
                </w:tcPr>
                <w:p w14:paraId="54909452" w14:textId="77777777" w:rsidR="00172C0E" w:rsidRDefault="00172C0E" w:rsidP="007B0AE9">
                  <w:pPr>
                    <w:pStyle w:val="TAL"/>
                  </w:pPr>
                  <w:bookmarkStart w:id="8" w:name="OLE_LINK17"/>
                  <w:r>
                    <w:rPr>
                      <w:rFonts w:hint="eastAsia"/>
                    </w:rPr>
                    <w:t>C</w:t>
                  </w:r>
                  <w:r>
                    <w:t>ommand Assistance Information</w:t>
                  </w:r>
                  <w:bookmarkEnd w:id="8"/>
                </w:p>
              </w:tc>
              <w:tc>
                <w:tcPr>
                  <w:tcW w:w="554" w:type="pct"/>
                  <w:tcBorders>
                    <w:top w:val="single" w:sz="4" w:space="0" w:color="auto"/>
                    <w:left w:val="single" w:sz="4" w:space="0" w:color="auto"/>
                    <w:bottom w:val="single" w:sz="4" w:space="0" w:color="auto"/>
                    <w:right w:val="single" w:sz="4" w:space="0" w:color="auto"/>
                  </w:tcBorders>
                </w:tcPr>
                <w:p w14:paraId="4996F172" w14:textId="77777777" w:rsidR="00172C0E" w:rsidRDefault="00172C0E" w:rsidP="007B0AE9">
                  <w:pPr>
                    <w:pStyle w:val="TAL"/>
                  </w:pPr>
                  <w:r>
                    <w:rPr>
                      <w:rFonts w:hint="eastAsia"/>
                    </w:rPr>
                    <w:t>O</w:t>
                  </w:r>
                </w:p>
              </w:tc>
              <w:tc>
                <w:tcPr>
                  <w:tcW w:w="445" w:type="pct"/>
                  <w:tcBorders>
                    <w:top w:val="single" w:sz="4" w:space="0" w:color="auto"/>
                    <w:left w:val="single" w:sz="4" w:space="0" w:color="auto"/>
                    <w:bottom w:val="single" w:sz="4" w:space="0" w:color="auto"/>
                    <w:right w:val="single" w:sz="4" w:space="0" w:color="auto"/>
                  </w:tcBorders>
                </w:tcPr>
                <w:p w14:paraId="3EB977AF" w14:textId="77777777" w:rsidR="00172C0E" w:rsidRDefault="00172C0E" w:rsidP="007B0AE9">
                  <w:pPr>
                    <w:pStyle w:val="TAL"/>
                    <w:rPr>
                      <w:i/>
                      <w:iCs/>
                    </w:rPr>
                  </w:pPr>
                </w:p>
              </w:tc>
              <w:tc>
                <w:tcPr>
                  <w:tcW w:w="693" w:type="pct"/>
                  <w:tcBorders>
                    <w:top w:val="single" w:sz="4" w:space="0" w:color="auto"/>
                    <w:left w:val="single" w:sz="4" w:space="0" w:color="auto"/>
                    <w:bottom w:val="single" w:sz="4" w:space="0" w:color="auto"/>
                    <w:right w:val="single" w:sz="4" w:space="0" w:color="auto"/>
                  </w:tcBorders>
                </w:tcPr>
                <w:p w14:paraId="6C31432C" w14:textId="77777777" w:rsidR="00172C0E" w:rsidRDefault="00172C0E" w:rsidP="007B0AE9">
                  <w:pPr>
                    <w:pStyle w:val="TAL"/>
                    <w:rPr>
                      <w:bCs/>
                    </w:rPr>
                  </w:pPr>
                  <w:r>
                    <w:rPr>
                      <w:rFonts w:hint="eastAsia"/>
                    </w:rPr>
                    <w:t>9</w:t>
                  </w:r>
                  <w:r>
                    <w:t>.3.3.yy3</w:t>
                  </w:r>
                </w:p>
              </w:tc>
              <w:tc>
                <w:tcPr>
                  <w:tcW w:w="693" w:type="pct"/>
                  <w:tcBorders>
                    <w:top w:val="single" w:sz="4" w:space="0" w:color="auto"/>
                    <w:left w:val="single" w:sz="4" w:space="0" w:color="auto"/>
                    <w:bottom w:val="single" w:sz="4" w:space="0" w:color="auto"/>
                    <w:right w:val="single" w:sz="4" w:space="0" w:color="auto"/>
                  </w:tcBorders>
                </w:tcPr>
                <w:p w14:paraId="38EADD94" w14:textId="77777777" w:rsidR="00172C0E" w:rsidRDefault="00172C0E" w:rsidP="007B0AE9">
                  <w:pPr>
                    <w:pStyle w:val="TAL"/>
                  </w:pPr>
                </w:p>
              </w:tc>
              <w:tc>
                <w:tcPr>
                  <w:tcW w:w="693" w:type="pct"/>
                  <w:tcBorders>
                    <w:top w:val="single" w:sz="4" w:space="0" w:color="auto"/>
                    <w:left w:val="single" w:sz="4" w:space="0" w:color="auto"/>
                    <w:bottom w:val="single" w:sz="4" w:space="0" w:color="auto"/>
                    <w:right w:val="single" w:sz="4" w:space="0" w:color="auto"/>
                  </w:tcBorders>
                </w:tcPr>
                <w:p w14:paraId="25435481" w14:textId="77777777" w:rsidR="00172C0E" w:rsidRDefault="00172C0E" w:rsidP="007B0AE9">
                  <w:pPr>
                    <w:pStyle w:val="TAC"/>
                  </w:pPr>
                  <w:r>
                    <w:t>YES</w:t>
                  </w:r>
                </w:p>
              </w:tc>
              <w:tc>
                <w:tcPr>
                  <w:tcW w:w="693" w:type="pct"/>
                  <w:tcBorders>
                    <w:top w:val="single" w:sz="4" w:space="0" w:color="auto"/>
                    <w:left w:val="single" w:sz="4" w:space="0" w:color="auto"/>
                    <w:bottom w:val="single" w:sz="4" w:space="0" w:color="auto"/>
                    <w:right w:val="single" w:sz="4" w:space="0" w:color="auto"/>
                  </w:tcBorders>
                </w:tcPr>
                <w:p w14:paraId="230D9542" w14:textId="77777777" w:rsidR="00172C0E" w:rsidRDefault="00172C0E" w:rsidP="007B0AE9">
                  <w:pPr>
                    <w:pStyle w:val="TAC"/>
                  </w:pPr>
                  <w:r>
                    <w:t>reject</w:t>
                  </w:r>
                </w:p>
              </w:tc>
            </w:tr>
          </w:tbl>
          <w:p w14:paraId="5B7A24E8" w14:textId="5FF0C8B2" w:rsidR="00695B0D" w:rsidRDefault="00695B0D" w:rsidP="004D372A">
            <w:pPr>
              <w:spacing w:beforeLines="50" w:before="120" w:afterLines="50" w:after="120"/>
              <w:jc w:val="both"/>
              <w:rPr>
                <w:rFonts w:eastAsiaTheme="minorEastAsia"/>
              </w:rPr>
            </w:pPr>
          </w:p>
        </w:tc>
      </w:tr>
    </w:tbl>
    <w:p w14:paraId="39E431FF" w14:textId="77777777" w:rsidR="00DA51A6" w:rsidRPr="000B5F47" w:rsidRDefault="00DA51A6" w:rsidP="00DA51A6">
      <w:pPr>
        <w:spacing w:beforeLines="50" w:before="120" w:afterLines="50" w:after="120"/>
        <w:jc w:val="both"/>
        <w:rPr>
          <w:rFonts w:eastAsiaTheme="minorEastAsia"/>
          <w:b/>
          <w:u w:val="single"/>
        </w:rPr>
      </w:pPr>
      <w:r w:rsidRPr="00E83403">
        <w:rPr>
          <w:rFonts w:eastAsiaTheme="minorEastAsia"/>
          <w:b/>
          <w:u w:val="single"/>
        </w:rPr>
        <w:t>AIOTF Identifier</w:t>
      </w:r>
      <w:r>
        <w:rPr>
          <w:rFonts w:eastAsiaTheme="minorEastAsia" w:hint="eastAsia"/>
          <w:b/>
          <w:u w:val="single"/>
        </w:rPr>
        <w:t>/</w:t>
      </w:r>
      <w:r w:rsidRPr="000B5F47">
        <w:rPr>
          <w:rFonts w:eastAsiaTheme="minorEastAsia"/>
          <w:b/>
          <w:u w:val="single"/>
        </w:rPr>
        <w:t xml:space="preserve">A-IoT </w:t>
      </w:r>
      <w:r w:rsidRPr="000B5F47">
        <w:rPr>
          <w:rFonts w:eastAsiaTheme="minorEastAsia" w:hint="eastAsia"/>
          <w:b/>
          <w:u w:val="single"/>
        </w:rPr>
        <w:t>C</w:t>
      </w:r>
      <w:r w:rsidRPr="000B5F47">
        <w:rPr>
          <w:rFonts w:eastAsiaTheme="minorEastAsia"/>
          <w:b/>
          <w:u w:val="single"/>
        </w:rPr>
        <w:t>orrelation Identifier</w:t>
      </w:r>
    </w:p>
    <w:p w14:paraId="167649D6" w14:textId="04D0A0B7" w:rsidR="00B42F59" w:rsidRPr="00DA51A6" w:rsidRDefault="00206FB2" w:rsidP="00091261">
      <w:pPr>
        <w:spacing w:beforeLines="50" w:before="120" w:afterLines="50" w:after="120"/>
        <w:jc w:val="both"/>
        <w:rPr>
          <w:rFonts w:eastAsiaTheme="minorEastAsia"/>
        </w:rPr>
      </w:pPr>
      <w:r>
        <w:rPr>
          <w:rFonts w:eastAsiaTheme="minorEastAsia" w:hint="eastAsia"/>
        </w:rPr>
        <w:t xml:space="preserve">The </w:t>
      </w:r>
      <w:r w:rsidRPr="00206FB2">
        <w:rPr>
          <w:rFonts w:eastAsiaTheme="minorEastAsia"/>
        </w:rPr>
        <w:t>AIOTF Identifier</w:t>
      </w:r>
      <w:r>
        <w:rPr>
          <w:rFonts w:eastAsiaTheme="minorEastAsia" w:hint="eastAsia"/>
        </w:rPr>
        <w:t xml:space="preserve"> and </w:t>
      </w:r>
      <w:r w:rsidRPr="00206FB2">
        <w:rPr>
          <w:rFonts w:eastAsiaTheme="minorEastAsia"/>
        </w:rPr>
        <w:t>A-IoT Correlation Identifier</w:t>
      </w:r>
      <w:r>
        <w:rPr>
          <w:rFonts w:eastAsiaTheme="minorEastAsia" w:hint="eastAsia"/>
        </w:rPr>
        <w:t xml:space="preserve"> n</w:t>
      </w:r>
      <w:r w:rsidR="00DA51A6">
        <w:rPr>
          <w:rFonts w:eastAsiaTheme="minorEastAsia" w:hint="eastAsia"/>
        </w:rPr>
        <w:t>eed to be aware by UE reader for which service the follow-on command is</w:t>
      </w:r>
      <w:r w:rsidR="00874A32">
        <w:rPr>
          <w:rFonts w:eastAsiaTheme="minorEastAsia" w:hint="eastAsia"/>
        </w:rPr>
        <w:t>, due to the potential parallel services towards the UE reader.</w:t>
      </w:r>
    </w:p>
    <w:p w14:paraId="429E0381" w14:textId="4DF0C1DD" w:rsidR="00B543E4" w:rsidRPr="00E90D8E" w:rsidRDefault="00E90D8E" w:rsidP="00E90D8E">
      <w:pPr>
        <w:spacing w:beforeLines="50" w:before="120" w:afterLines="50" w:after="120"/>
        <w:jc w:val="both"/>
        <w:rPr>
          <w:rFonts w:eastAsiaTheme="minorEastAsia"/>
          <w:b/>
          <w:u w:val="single"/>
        </w:rPr>
      </w:pPr>
      <w:r w:rsidRPr="00E90D8E">
        <w:rPr>
          <w:rFonts w:eastAsiaTheme="minorEastAsia"/>
          <w:b/>
          <w:u w:val="single"/>
        </w:rPr>
        <w:t>RAN A-IoT Device NGAP</w:t>
      </w:r>
      <w:r>
        <w:rPr>
          <w:rFonts w:eastAsiaTheme="minorEastAsia" w:hint="eastAsia"/>
          <w:b/>
          <w:u w:val="single"/>
        </w:rPr>
        <w:t>-like</w:t>
      </w:r>
      <w:r w:rsidRPr="00E90D8E">
        <w:rPr>
          <w:rFonts w:eastAsiaTheme="minorEastAsia"/>
          <w:b/>
          <w:u w:val="single"/>
        </w:rPr>
        <w:t xml:space="preserve"> ID</w:t>
      </w:r>
      <w:r>
        <w:rPr>
          <w:rFonts w:eastAsiaTheme="minorEastAsia" w:hint="eastAsia"/>
          <w:b/>
          <w:u w:val="single"/>
        </w:rPr>
        <w:t xml:space="preserve">, i.e., </w:t>
      </w:r>
      <w:r w:rsidR="00E44F26" w:rsidRPr="00E44F26">
        <w:rPr>
          <w:rFonts w:eastAsiaTheme="minorEastAsia"/>
          <w:b/>
          <w:u w:val="single"/>
        </w:rPr>
        <w:t>UE A-IoT Device Uu ID</w:t>
      </w:r>
    </w:p>
    <w:p w14:paraId="06FD5D8C" w14:textId="18752C66" w:rsidR="00F76901" w:rsidRDefault="00206FB2" w:rsidP="00091261">
      <w:pPr>
        <w:spacing w:beforeLines="50" w:before="120" w:afterLines="50" w:after="120"/>
        <w:jc w:val="both"/>
        <w:rPr>
          <w:rFonts w:eastAsiaTheme="minorEastAsia"/>
        </w:rPr>
      </w:pPr>
      <w:r w:rsidRPr="00206FB2">
        <w:rPr>
          <w:rFonts w:eastAsiaTheme="minorEastAsia"/>
        </w:rPr>
        <w:lastRenderedPageBreak/>
        <w:t>As described in section 2.1</w:t>
      </w:r>
      <w:r>
        <w:rPr>
          <w:rFonts w:eastAsiaTheme="minorEastAsia" w:hint="eastAsia"/>
        </w:rPr>
        <w:t xml:space="preserve">, </w:t>
      </w:r>
      <w:r w:rsidRPr="006B1C83">
        <w:rPr>
          <w:rFonts w:eastAsiaTheme="minorEastAsia"/>
        </w:rPr>
        <w:t>UE A-IoT Device Uu ID</w:t>
      </w:r>
      <w:r>
        <w:rPr>
          <w:rFonts w:eastAsiaTheme="minorEastAsia" w:hint="eastAsia"/>
        </w:rPr>
        <w:t xml:space="preserve"> need</w:t>
      </w:r>
      <w:r w:rsidR="006B1C83">
        <w:rPr>
          <w:rFonts w:eastAsiaTheme="minorEastAsia" w:hint="eastAsia"/>
        </w:rPr>
        <w:t>s</w:t>
      </w:r>
      <w:r>
        <w:rPr>
          <w:rFonts w:eastAsiaTheme="minorEastAsia" w:hint="eastAsia"/>
        </w:rPr>
        <w:t xml:space="preserve"> </w:t>
      </w:r>
      <w:r w:rsidR="00091261">
        <w:rPr>
          <w:rFonts w:eastAsiaTheme="minorEastAsia" w:hint="eastAsia"/>
        </w:rPr>
        <w:t>to be aware by UE reader for whic</w:t>
      </w:r>
      <w:r w:rsidR="00D079F4">
        <w:rPr>
          <w:rFonts w:eastAsiaTheme="minorEastAsia" w:hint="eastAsia"/>
        </w:rPr>
        <w:t>h device the command is applied.</w:t>
      </w:r>
    </w:p>
    <w:p w14:paraId="40FA6846" w14:textId="4D244C5C" w:rsidR="00F76901" w:rsidRPr="006F3E60" w:rsidRDefault="006F3E60" w:rsidP="006F3E60">
      <w:pPr>
        <w:spacing w:beforeLines="50" w:before="120" w:afterLines="50" w:after="120"/>
        <w:jc w:val="both"/>
        <w:rPr>
          <w:rFonts w:eastAsiaTheme="minorEastAsia"/>
          <w:b/>
          <w:u w:val="single"/>
        </w:rPr>
      </w:pPr>
      <w:r w:rsidRPr="006F3E60">
        <w:rPr>
          <w:rFonts w:eastAsiaTheme="minorEastAsia" w:hint="eastAsia"/>
          <w:b/>
          <w:u w:val="single"/>
        </w:rPr>
        <w:t>A</w:t>
      </w:r>
      <w:r w:rsidRPr="006F3E60">
        <w:rPr>
          <w:rFonts w:eastAsiaTheme="minorEastAsia"/>
          <w:b/>
          <w:u w:val="single"/>
        </w:rPr>
        <w:t>-IoT NAS PDU</w:t>
      </w:r>
    </w:p>
    <w:p w14:paraId="5D608583" w14:textId="2F07189E" w:rsidR="006F3E60" w:rsidRDefault="00E41A6C" w:rsidP="00E5045C">
      <w:pPr>
        <w:spacing w:beforeLines="50" w:before="120" w:afterLines="50" w:after="120"/>
        <w:jc w:val="both"/>
        <w:rPr>
          <w:rFonts w:eastAsiaTheme="minorEastAsia"/>
        </w:rPr>
      </w:pPr>
      <w:r>
        <w:rPr>
          <w:rFonts w:eastAsiaTheme="minorEastAsia" w:hint="eastAsia"/>
        </w:rPr>
        <w:t xml:space="preserve">This is the upper layer command (i.e., read, write or disable) for </w:t>
      </w:r>
      <w:r w:rsidR="00E5045C">
        <w:rPr>
          <w:rFonts w:eastAsiaTheme="minorEastAsia" w:hint="eastAsia"/>
        </w:rPr>
        <w:t xml:space="preserve">UE reader to be </w:t>
      </w:r>
      <w:r w:rsidR="00775196">
        <w:rPr>
          <w:rFonts w:eastAsiaTheme="minorEastAsia" w:hint="eastAsia"/>
        </w:rPr>
        <w:t xml:space="preserve">sent to </w:t>
      </w:r>
      <w:r w:rsidR="00775196">
        <w:rPr>
          <w:rFonts w:eastAsiaTheme="minorEastAsia"/>
        </w:rPr>
        <w:t>the</w:t>
      </w:r>
      <w:r w:rsidR="00775196">
        <w:rPr>
          <w:rFonts w:eastAsiaTheme="minorEastAsia" w:hint="eastAsia"/>
        </w:rPr>
        <w:t xml:space="preserve"> </w:t>
      </w:r>
      <w:r w:rsidR="00775196">
        <w:rPr>
          <w:rFonts w:eastAsiaTheme="minorEastAsia"/>
        </w:rPr>
        <w:t>corresponding</w:t>
      </w:r>
      <w:r w:rsidR="00775196">
        <w:rPr>
          <w:rFonts w:eastAsiaTheme="minorEastAsia" w:hint="eastAsia"/>
        </w:rPr>
        <w:t xml:space="preserve"> device addressed by the associated AS ID.</w:t>
      </w:r>
    </w:p>
    <w:p w14:paraId="23AB578F" w14:textId="47D64D3C" w:rsidR="00E5045C" w:rsidRPr="00BF4CB8" w:rsidRDefault="00BF4CB8" w:rsidP="00E5045C">
      <w:pPr>
        <w:spacing w:beforeLines="50" w:before="120" w:afterLines="50" w:after="120"/>
        <w:jc w:val="both"/>
        <w:rPr>
          <w:rFonts w:eastAsiaTheme="minorEastAsia"/>
          <w:b/>
          <w:u w:val="single"/>
        </w:rPr>
      </w:pPr>
      <w:r w:rsidRPr="00BF4CB8">
        <w:rPr>
          <w:rFonts w:eastAsiaTheme="minorEastAsia" w:hint="eastAsia"/>
          <w:b/>
          <w:u w:val="single"/>
        </w:rPr>
        <w:t>C</w:t>
      </w:r>
      <w:r w:rsidRPr="00BF4CB8">
        <w:rPr>
          <w:rFonts w:eastAsiaTheme="minorEastAsia"/>
          <w:b/>
          <w:u w:val="single"/>
        </w:rPr>
        <w:t>ommand Assistance Information</w:t>
      </w:r>
    </w:p>
    <w:p w14:paraId="7F4AC410" w14:textId="764D9E4D" w:rsidR="00E5045C" w:rsidRDefault="00296985" w:rsidP="00E5045C">
      <w:pPr>
        <w:spacing w:beforeLines="50" w:before="120" w:afterLines="50" w:after="120"/>
        <w:jc w:val="both"/>
        <w:rPr>
          <w:rFonts w:eastAsiaTheme="minorEastAsia"/>
        </w:rPr>
      </w:pPr>
      <w:r>
        <w:rPr>
          <w:rFonts w:eastAsiaTheme="minorEastAsia" w:hint="eastAsia"/>
        </w:rPr>
        <w:t xml:space="preserve">This command assistance information includes the expected D2R </w:t>
      </w:r>
      <w:r w:rsidR="00FB0084">
        <w:rPr>
          <w:rFonts w:eastAsiaTheme="minorEastAsia" w:hint="eastAsia"/>
        </w:rPr>
        <w:t>message size to assistance the</w:t>
      </w:r>
      <w:r w:rsidR="005120EF">
        <w:rPr>
          <w:rFonts w:eastAsiaTheme="minorEastAsia" w:hint="eastAsia"/>
        </w:rPr>
        <w:t xml:space="preserve"> efficient</w:t>
      </w:r>
      <w:r w:rsidR="00FB0084">
        <w:rPr>
          <w:rFonts w:eastAsiaTheme="minorEastAsia" w:hint="eastAsia"/>
        </w:rPr>
        <w:t xml:space="preserve"> scheduling</w:t>
      </w:r>
      <w:r w:rsidR="001E1359">
        <w:rPr>
          <w:rFonts w:eastAsiaTheme="minorEastAsia" w:hint="eastAsia"/>
        </w:rPr>
        <w:t xml:space="preserve"> by the reader</w:t>
      </w:r>
      <w:r w:rsidR="00FB0084">
        <w:rPr>
          <w:rFonts w:eastAsiaTheme="minorEastAsia" w:hint="eastAsia"/>
        </w:rPr>
        <w:t>.</w:t>
      </w:r>
      <w:r w:rsidR="0092735E">
        <w:rPr>
          <w:rFonts w:eastAsiaTheme="minorEastAsia" w:hint="eastAsia"/>
        </w:rPr>
        <w:t xml:space="preserve"> </w:t>
      </w:r>
      <w:r w:rsidR="0092735E">
        <w:rPr>
          <w:rFonts w:eastAsiaTheme="minorEastAsia"/>
        </w:rPr>
        <w:t>S</w:t>
      </w:r>
      <w:r w:rsidR="0092735E">
        <w:rPr>
          <w:rFonts w:eastAsiaTheme="minorEastAsia" w:hint="eastAsia"/>
        </w:rPr>
        <w:t>o it</w:t>
      </w:r>
      <w:r w:rsidR="0092735E">
        <w:rPr>
          <w:rFonts w:eastAsiaTheme="minorEastAsia"/>
        </w:rPr>
        <w:t>’</w:t>
      </w:r>
      <w:r w:rsidR="0092735E">
        <w:rPr>
          <w:rFonts w:eastAsiaTheme="minorEastAsia" w:hint="eastAsia"/>
        </w:rPr>
        <w:t>s better to be aware by the UE reader.</w:t>
      </w:r>
    </w:p>
    <w:p w14:paraId="419EA2B8" w14:textId="77777777" w:rsidR="00B85AAB" w:rsidRPr="00FE0411" w:rsidRDefault="00B85AAB" w:rsidP="00B85AAB">
      <w:pPr>
        <w:spacing w:beforeLines="50" w:before="120" w:afterLines="50" w:after="120"/>
        <w:jc w:val="both"/>
        <w:rPr>
          <w:rFonts w:eastAsiaTheme="minorEastAsia"/>
        </w:rPr>
      </w:pPr>
      <w:r>
        <w:rPr>
          <w:rFonts w:eastAsiaTheme="minorEastAsia" w:hint="eastAsia"/>
        </w:rPr>
        <w:t>In summary, we propose that,</w:t>
      </w:r>
    </w:p>
    <w:p w14:paraId="415BD536" w14:textId="2E6B1DC0" w:rsidR="00423C9A" w:rsidRDefault="00423C9A" w:rsidP="00423C9A">
      <w:pPr>
        <w:spacing w:beforeLines="50" w:before="120" w:afterLines="50" w:after="120"/>
        <w:jc w:val="both"/>
        <w:rPr>
          <w:rFonts w:eastAsiaTheme="minorEastAsia"/>
          <w:b/>
        </w:rPr>
      </w:pPr>
      <w:r>
        <w:rPr>
          <w:rFonts w:eastAsiaTheme="minorEastAsia" w:hint="eastAsia"/>
          <w:b/>
        </w:rPr>
        <w:t xml:space="preserve">Proposal 9: Introduce a new RRC message (i.e., RRC </w:t>
      </w:r>
      <w:r w:rsidR="009E6FE9">
        <w:rPr>
          <w:rFonts w:eastAsiaTheme="minorEastAsia" w:hint="eastAsia"/>
          <w:b/>
        </w:rPr>
        <w:t>command</w:t>
      </w:r>
      <w:r>
        <w:rPr>
          <w:rFonts w:eastAsiaTheme="minorEastAsia" w:hint="eastAsia"/>
          <w:b/>
        </w:rPr>
        <w:t xml:space="preserve"> request </w:t>
      </w:r>
      <w:r w:rsidR="005D2584">
        <w:rPr>
          <w:rFonts w:eastAsiaTheme="minorEastAsia" w:hint="eastAsia"/>
          <w:b/>
        </w:rPr>
        <w:t>message</w:t>
      </w:r>
      <w:r>
        <w:rPr>
          <w:rFonts w:eastAsiaTheme="minorEastAsia" w:hint="eastAsia"/>
          <w:b/>
        </w:rPr>
        <w:t xml:space="preserve">) to trigger the UE reader to perform the </w:t>
      </w:r>
      <w:r w:rsidR="00EE5978">
        <w:rPr>
          <w:rFonts w:eastAsiaTheme="minorEastAsia" w:hint="eastAsia"/>
          <w:b/>
        </w:rPr>
        <w:t>command</w:t>
      </w:r>
      <w:r>
        <w:rPr>
          <w:rFonts w:eastAsiaTheme="minorEastAsia" w:hint="eastAsia"/>
          <w:b/>
        </w:rPr>
        <w:t xml:space="preserve"> procedure at the A-IoT radio interface. The RRC </w:t>
      </w:r>
      <w:r w:rsidR="00DF4406">
        <w:rPr>
          <w:rFonts w:eastAsiaTheme="minorEastAsia" w:hint="eastAsia"/>
          <w:b/>
        </w:rPr>
        <w:t>command</w:t>
      </w:r>
      <w:r>
        <w:rPr>
          <w:rFonts w:eastAsiaTheme="minorEastAsia" w:hint="eastAsia"/>
          <w:b/>
        </w:rPr>
        <w:t xml:space="preserve"> request </w:t>
      </w:r>
      <w:r w:rsidR="005D2584">
        <w:rPr>
          <w:rFonts w:eastAsiaTheme="minorEastAsia" w:hint="eastAsia"/>
          <w:b/>
        </w:rPr>
        <w:t>message</w:t>
      </w:r>
      <w:r>
        <w:rPr>
          <w:rFonts w:eastAsiaTheme="minorEastAsia" w:hint="eastAsia"/>
          <w:b/>
        </w:rPr>
        <w:t xml:space="preserve"> at least can include the following information,</w:t>
      </w:r>
    </w:p>
    <w:p w14:paraId="7B0F5214" w14:textId="77777777" w:rsidR="00423C9A" w:rsidRPr="00410E29" w:rsidRDefault="00423C9A" w:rsidP="00423C9A">
      <w:pPr>
        <w:spacing w:beforeLines="50" w:before="120" w:afterLines="50" w:after="120"/>
        <w:ind w:firstLineChars="200" w:firstLine="400"/>
        <w:jc w:val="both"/>
        <w:rPr>
          <w:rFonts w:eastAsiaTheme="minorEastAsia"/>
          <w:b/>
        </w:rPr>
      </w:pPr>
      <w:r>
        <w:rPr>
          <w:rFonts w:eastAsiaTheme="minorEastAsia" w:hint="eastAsia"/>
          <w:b/>
        </w:rPr>
        <w:t xml:space="preserve">- </w:t>
      </w:r>
      <w:r w:rsidRPr="005C5E53">
        <w:rPr>
          <w:rFonts w:eastAsiaTheme="minorEastAsia"/>
          <w:b/>
        </w:rPr>
        <w:t>AIOTF Identifier</w:t>
      </w:r>
      <w:r>
        <w:rPr>
          <w:rFonts w:eastAsiaTheme="minorEastAsia" w:hint="eastAsia"/>
          <w:b/>
        </w:rPr>
        <w:t>/</w:t>
      </w:r>
      <w:r w:rsidRPr="00410E29">
        <w:rPr>
          <w:rFonts w:eastAsiaTheme="minorEastAsia"/>
          <w:b/>
        </w:rPr>
        <w:t>A-IoT Correlation Identifier</w:t>
      </w:r>
      <w:r>
        <w:rPr>
          <w:rFonts w:eastAsiaTheme="minorEastAsia" w:hint="eastAsia"/>
          <w:b/>
        </w:rPr>
        <w:t>;</w:t>
      </w:r>
    </w:p>
    <w:p w14:paraId="15CCC4D3" w14:textId="2E265694" w:rsidR="00423C9A" w:rsidRDefault="00423C9A" w:rsidP="00423C9A">
      <w:pPr>
        <w:spacing w:beforeLines="50" w:before="120" w:afterLines="50" w:after="120"/>
        <w:ind w:firstLineChars="200" w:firstLine="400"/>
        <w:jc w:val="both"/>
        <w:rPr>
          <w:rFonts w:eastAsiaTheme="minorEastAsia"/>
          <w:b/>
        </w:rPr>
      </w:pPr>
      <w:r>
        <w:rPr>
          <w:rFonts w:eastAsiaTheme="minorEastAsia" w:hint="eastAsia"/>
          <w:b/>
        </w:rPr>
        <w:t xml:space="preserve">- </w:t>
      </w:r>
      <w:r w:rsidR="00EE6E9F" w:rsidRPr="00EE6E9F">
        <w:rPr>
          <w:rFonts w:eastAsiaTheme="minorEastAsia"/>
          <w:b/>
        </w:rPr>
        <w:t>UE A-IoT Device Uu ID</w:t>
      </w:r>
      <w:r w:rsidR="00CF7088">
        <w:rPr>
          <w:rFonts w:eastAsiaTheme="minorEastAsia" w:hint="eastAsia"/>
          <w:b/>
        </w:rPr>
        <w:t>;</w:t>
      </w:r>
    </w:p>
    <w:p w14:paraId="6BA79A5B" w14:textId="1D449699" w:rsidR="00423C9A" w:rsidRDefault="00423C9A" w:rsidP="00423C9A">
      <w:pPr>
        <w:spacing w:beforeLines="50" w:before="120" w:afterLines="50" w:after="120"/>
        <w:ind w:firstLineChars="200" w:firstLine="400"/>
        <w:jc w:val="both"/>
        <w:rPr>
          <w:rFonts w:eastAsiaTheme="minorEastAsia"/>
          <w:b/>
        </w:rPr>
      </w:pPr>
      <w:r>
        <w:rPr>
          <w:rFonts w:eastAsiaTheme="minorEastAsia" w:hint="eastAsia"/>
          <w:b/>
        </w:rPr>
        <w:t xml:space="preserve">- </w:t>
      </w:r>
      <w:r w:rsidR="00CF7088" w:rsidRPr="00CF7088">
        <w:rPr>
          <w:rFonts w:eastAsiaTheme="minorEastAsia"/>
          <w:b/>
        </w:rPr>
        <w:t>A-IoT NAS PDU</w:t>
      </w:r>
      <w:r w:rsidR="00CF7088">
        <w:rPr>
          <w:rFonts w:eastAsiaTheme="minorEastAsia" w:hint="eastAsia"/>
          <w:b/>
        </w:rPr>
        <w:t xml:space="preserve"> (upper layer command);</w:t>
      </w:r>
    </w:p>
    <w:p w14:paraId="7250A613" w14:textId="7F333E0A" w:rsidR="00E5045C" w:rsidRPr="00423C9A" w:rsidRDefault="00CF7088" w:rsidP="00D54BC1">
      <w:pPr>
        <w:spacing w:beforeLines="50" w:before="120" w:afterLines="50" w:after="120"/>
        <w:ind w:firstLineChars="200" w:firstLine="400"/>
        <w:jc w:val="both"/>
        <w:rPr>
          <w:rFonts w:eastAsiaTheme="minorEastAsia"/>
          <w:b/>
        </w:rPr>
      </w:pPr>
      <w:r>
        <w:rPr>
          <w:rFonts w:eastAsiaTheme="minorEastAsia" w:hint="eastAsia"/>
          <w:b/>
        </w:rPr>
        <w:t>- Command assistance information.</w:t>
      </w:r>
    </w:p>
    <w:p w14:paraId="1B00284E" w14:textId="77777777" w:rsidR="00E5045C" w:rsidRPr="005B4183" w:rsidRDefault="00E5045C" w:rsidP="00E5045C">
      <w:pPr>
        <w:spacing w:beforeLines="50" w:before="120" w:afterLines="50" w:after="120"/>
        <w:jc w:val="both"/>
        <w:rPr>
          <w:rFonts w:eastAsiaTheme="minorEastAsia"/>
        </w:rPr>
      </w:pPr>
    </w:p>
    <w:p w14:paraId="60EF2B36" w14:textId="7B4B2E53" w:rsidR="00F52AC5" w:rsidRPr="00D863E9" w:rsidRDefault="00F52AC5" w:rsidP="00F52AC5">
      <w:pPr>
        <w:pStyle w:val="a4"/>
        <w:tabs>
          <w:tab w:val="num" w:pos="0"/>
        </w:tabs>
        <w:adjustRightInd w:val="0"/>
        <w:snapToGrid w:val="0"/>
        <w:spacing w:after="180"/>
        <w:ind w:firstLine="0"/>
        <w:jc w:val="both"/>
        <w:outlineLvl w:val="2"/>
        <w:rPr>
          <w:rFonts w:ascii="Arial" w:eastAsiaTheme="minorEastAsia" w:hAnsi="Arial" w:cs="Arial"/>
          <w:bCs/>
          <w:sz w:val="24"/>
          <w:szCs w:val="24"/>
          <w:lang w:val="en-GB"/>
        </w:rPr>
      </w:pPr>
      <w:r w:rsidRPr="003908FF">
        <w:rPr>
          <w:rFonts w:ascii="Arial" w:eastAsiaTheme="minorEastAsia" w:hAnsi="Arial" w:cs="Arial"/>
          <w:bCs/>
          <w:sz w:val="24"/>
          <w:szCs w:val="24"/>
          <w:lang w:val="en-GB"/>
        </w:rPr>
        <w:t>2.</w:t>
      </w:r>
      <w:r>
        <w:rPr>
          <w:rFonts w:ascii="Arial" w:eastAsiaTheme="minorEastAsia" w:hAnsi="Arial" w:cs="Arial" w:hint="eastAsia"/>
          <w:bCs/>
          <w:sz w:val="24"/>
          <w:szCs w:val="24"/>
          <w:lang w:val="en-GB"/>
        </w:rPr>
        <w:t>2</w:t>
      </w:r>
      <w:r w:rsidRPr="003908FF">
        <w:rPr>
          <w:rFonts w:ascii="Arial" w:eastAsiaTheme="minorEastAsia" w:hAnsi="Arial" w:cs="Arial"/>
          <w:bCs/>
          <w:sz w:val="24"/>
          <w:szCs w:val="24"/>
          <w:lang w:val="en-GB"/>
        </w:rPr>
        <w:t>.</w:t>
      </w:r>
      <w:r>
        <w:rPr>
          <w:rFonts w:ascii="Arial" w:eastAsiaTheme="minorEastAsia" w:hAnsi="Arial" w:cs="Arial" w:hint="eastAsia"/>
          <w:bCs/>
          <w:sz w:val="24"/>
          <w:szCs w:val="24"/>
          <w:lang w:val="en-GB"/>
        </w:rPr>
        <w:t>3 Command procedure at A-IoT radio interface</w:t>
      </w:r>
    </w:p>
    <w:p w14:paraId="74BD25B3" w14:textId="4BD3AB99" w:rsidR="007239AA" w:rsidRDefault="007239AA" w:rsidP="007239AA">
      <w:pPr>
        <w:spacing w:before="180"/>
        <w:jc w:val="both"/>
        <w:rPr>
          <w:rFonts w:eastAsiaTheme="minorEastAsia"/>
        </w:rPr>
      </w:pPr>
      <w:r>
        <w:rPr>
          <w:rFonts w:eastAsiaTheme="minorEastAsia" w:hint="eastAsia"/>
        </w:rPr>
        <w:t xml:space="preserve">Similar as our Proposal 5, the command procedure at the A-IoT radio interface in the Step 3 should follow the same one as R19, due to the transparent topology to </w:t>
      </w:r>
      <w:r>
        <w:rPr>
          <w:rFonts w:eastAsiaTheme="minorEastAsia"/>
        </w:rPr>
        <w:t>the</w:t>
      </w:r>
      <w:r>
        <w:rPr>
          <w:rFonts w:eastAsiaTheme="minorEastAsia" w:hint="eastAsia"/>
        </w:rPr>
        <w:t xml:space="preserve"> device.</w:t>
      </w:r>
    </w:p>
    <w:p w14:paraId="06F1C3E5" w14:textId="5E611269" w:rsidR="00E91878" w:rsidRPr="00632D3B" w:rsidRDefault="00E91878" w:rsidP="00E91878">
      <w:pPr>
        <w:spacing w:before="180"/>
        <w:jc w:val="both"/>
        <w:rPr>
          <w:rFonts w:eastAsiaTheme="minorEastAsia"/>
          <w:b/>
        </w:rPr>
      </w:pPr>
      <w:r w:rsidRPr="00FC6C52">
        <w:rPr>
          <w:rFonts w:eastAsiaTheme="minorEastAsia" w:hint="eastAsia"/>
          <w:b/>
        </w:rPr>
        <w:t>Proposal</w:t>
      </w:r>
      <w:r w:rsidRPr="009D52A3">
        <w:rPr>
          <w:rFonts w:eastAsiaTheme="minorEastAsia"/>
          <w:b/>
        </w:rPr>
        <w:t xml:space="preserve"> </w:t>
      </w:r>
      <w:r>
        <w:rPr>
          <w:rFonts w:eastAsiaTheme="minorEastAsia" w:hint="eastAsia"/>
          <w:b/>
        </w:rPr>
        <w:t>10</w:t>
      </w:r>
      <w:r w:rsidRPr="009D52A3">
        <w:rPr>
          <w:rFonts w:eastAsiaTheme="minorEastAsia"/>
          <w:b/>
        </w:rPr>
        <w:t>:</w:t>
      </w:r>
      <w:r w:rsidRPr="00FC6C52">
        <w:rPr>
          <w:rFonts w:eastAsiaTheme="minorEastAsia" w:hint="eastAsia"/>
          <w:b/>
        </w:rPr>
        <w:t xml:space="preserve"> </w:t>
      </w:r>
      <w:r>
        <w:rPr>
          <w:rFonts w:eastAsiaTheme="minorEastAsia" w:hint="eastAsia"/>
          <w:b/>
        </w:rPr>
        <w:t xml:space="preserve">For </w:t>
      </w:r>
      <w:r w:rsidR="00D3148B">
        <w:rPr>
          <w:rFonts w:eastAsiaTheme="minorEastAsia" w:hint="eastAsia"/>
          <w:b/>
        </w:rPr>
        <w:t>command</w:t>
      </w:r>
      <w:r w:rsidRPr="00416C0C">
        <w:rPr>
          <w:rFonts w:eastAsiaTheme="minorEastAsia"/>
          <w:b/>
        </w:rPr>
        <w:t xml:space="preserve"> procedure at A-I</w:t>
      </w:r>
      <w:r>
        <w:rPr>
          <w:rFonts w:eastAsiaTheme="minorEastAsia" w:hint="eastAsia"/>
          <w:b/>
        </w:rPr>
        <w:t>o</w:t>
      </w:r>
      <w:r w:rsidRPr="00416C0C">
        <w:rPr>
          <w:rFonts w:eastAsiaTheme="minorEastAsia"/>
          <w:b/>
        </w:rPr>
        <w:t xml:space="preserve">T </w:t>
      </w:r>
      <w:r>
        <w:rPr>
          <w:rFonts w:eastAsiaTheme="minorEastAsia" w:hint="eastAsia"/>
          <w:b/>
        </w:rPr>
        <w:t xml:space="preserve">radio </w:t>
      </w:r>
      <w:r w:rsidRPr="00416C0C">
        <w:rPr>
          <w:rFonts w:eastAsiaTheme="minorEastAsia"/>
          <w:b/>
        </w:rPr>
        <w:t>interface</w:t>
      </w:r>
      <w:r w:rsidR="00081EA9">
        <w:rPr>
          <w:rFonts w:eastAsiaTheme="minorEastAsia" w:hint="eastAsia"/>
          <w:b/>
        </w:rPr>
        <w:t xml:space="preserve"> for topology-2</w:t>
      </w:r>
      <w:r w:rsidRPr="00416C0C">
        <w:rPr>
          <w:rFonts w:eastAsiaTheme="minorEastAsia"/>
          <w:b/>
        </w:rPr>
        <w:t>, the s</w:t>
      </w:r>
      <w:r>
        <w:rPr>
          <w:rFonts w:eastAsiaTheme="minorEastAsia" w:hint="eastAsia"/>
          <w:b/>
        </w:rPr>
        <w:t>ame</w:t>
      </w:r>
      <w:r w:rsidRPr="00416C0C">
        <w:rPr>
          <w:rFonts w:eastAsiaTheme="minorEastAsia"/>
          <w:b/>
        </w:rPr>
        <w:t xml:space="preserve"> procedure of </w:t>
      </w:r>
      <w:r>
        <w:rPr>
          <w:rFonts w:eastAsiaTheme="minorEastAsia" w:hint="eastAsia"/>
          <w:b/>
        </w:rPr>
        <w:t>D1T1-B</w:t>
      </w:r>
      <w:r w:rsidRPr="009D52A3">
        <w:rPr>
          <w:rFonts w:eastAsiaTheme="minorEastAsia"/>
          <w:b/>
        </w:rPr>
        <w:t xml:space="preserve"> </w:t>
      </w:r>
      <w:r w:rsidRPr="00416C0C">
        <w:rPr>
          <w:rFonts w:eastAsiaTheme="minorEastAsia"/>
          <w:b/>
        </w:rPr>
        <w:t>should be applied</w:t>
      </w:r>
      <w:r>
        <w:rPr>
          <w:rFonts w:eastAsiaTheme="minorEastAsia" w:hint="eastAsia"/>
          <w:b/>
        </w:rPr>
        <w:t>.</w:t>
      </w:r>
    </w:p>
    <w:p w14:paraId="2514A3E3" w14:textId="3C3B38EA" w:rsidR="00C0714B" w:rsidRDefault="00C0714B" w:rsidP="006550F9">
      <w:pPr>
        <w:spacing w:before="180"/>
        <w:jc w:val="both"/>
        <w:rPr>
          <w:rFonts w:eastAsiaTheme="minorEastAsia"/>
        </w:rPr>
      </w:pPr>
    </w:p>
    <w:p w14:paraId="459F1D36" w14:textId="098C548A" w:rsidR="00C810D0" w:rsidRPr="00D863E9" w:rsidRDefault="00C810D0" w:rsidP="00C810D0">
      <w:pPr>
        <w:pStyle w:val="a4"/>
        <w:tabs>
          <w:tab w:val="num" w:pos="0"/>
        </w:tabs>
        <w:adjustRightInd w:val="0"/>
        <w:snapToGrid w:val="0"/>
        <w:spacing w:after="180"/>
        <w:ind w:firstLine="0"/>
        <w:jc w:val="both"/>
        <w:outlineLvl w:val="2"/>
        <w:rPr>
          <w:rFonts w:ascii="Arial" w:eastAsiaTheme="minorEastAsia" w:hAnsi="Arial" w:cs="Arial"/>
          <w:bCs/>
          <w:sz w:val="24"/>
          <w:szCs w:val="24"/>
          <w:lang w:val="en-GB"/>
        </w:rPr>
      </w:pPr>
      <w:r w:rsidRPr="003908FF">
        <w:rPr>
          <w:rFonts w:ascii="Arial" w:eastAsiaTheme="minorEastAsia" w:hAnsi="Arial" w:cs="Arial"/>
          <w:bCs/>
          <w:sz w:val="24"/>
          <w:szCs w:val="24"/>
          <w:lang w:val="en-GB"/>
        </w:rPr>
        <w:t>2.</w:t>
      </w:r>
      <w:r>
        <w:rPr>
          <w:rFonts w:ascii="Arial" w:eastAsiaTheme="minorEastAsia" w:hAnsi="Arial" w:cs="Arial" w:hint="eastAsia"/>
          <w:bCs/>
          <w:sz w:val="24"/>
          <w:szCs w:val="24"/>
          <w:lang w:val="en-GB"/>
        </w:rPr>
        <w:t>2</w:t>
      </w:r>
      <w:r w:rsidRPr="003908FF">
        <w:rPr>
          <w:rFonts w:ascii="Arial" w:eastAsiaTheme="minorEastAsia" w:hAnsi="Arial" w:cs="Arial"/>
          <w:bCs/>
          <w:sz w:val="24"/>
          <w:szCs w:val="24"/>
          <w:lang w:val="en-GB"/>
        </w:rPr>
        <w:t>.</w:t>
      </w:r>
      <w:r>
        <w:rPr>
          <w:rFonts w:ascii="Arial" w:eastAsiaTheme="minorEastAsia" w:hAnsi="Arial" w:cs="Arial" w:hint="eastAsia"/>
          <w:bCs/>
          <w:sz w:val="24"/>
          <w:szCs w:val="24"/>
          <w:lang w:val="en-GB"/>
        </w:rPr>
        <w:t>4 RRC command response</w:t>
      </w:r>
    </w:p>
    <w:p w14:paraId="62D632E7" w14:textId="02004784" w:rsidR="001F6A58" w:rsidRDefault="001F6592" w:rsidP="00544541">
      <w:pPr>
        <w:spacing w:beforeLines="50" w:before="120" w:afterLines="50" w:after="120"/>
        <w:jc w:val="both"/>
        <w:rPr>
          <w:rFonts w:eastAsiaTheme="minorEastAsia"/>
        </w:rPr>
      </w:pPr>
      <w:r>
        <w:rPr>
          <w:rFonts w:eastAsiaTheme="minorEastAsia"/>
        </w:rPr>
        <w:t>R</w:t>
      </w:r>
      <w:r>
        <w:rPr>
          <w:rFonts w:eastAsiaTheme="minorEastAsia" w:hint="eastAsia"/>
        </w:rPr>
        <w:t>egarding the RRC command response,</w:t>
      </w:r>
      <w:r w:rsidR="007C31D7">
        <w:rPr>
          <w:rFonts w:eastAsiaTheme="minorEastAsia" w:hint="eastAsia"/>
        </w:rPr>
        <w:t xml:space="preserve"> according to the NGAP </w:t>
      </w:r>
      <w:r w:rsidR="007C31D7" w:rsidRPr="007C31D7">
        <w:rPr>
          <w:rFonts w:eastAsiaTheme="minorEastAsia"/>
        </w:rPr>
        <w:t>COMMAND RESPONSE</w:t>
      </w:r>
      <w:r w:rsidR="007C31D7">
        <w:rPr>
          <w:rFonts w:eastAsiaTheme="minorEastAsia" w:hint="eastAsia"/>
        </w:rPr>
        <w:t xml:space="preserve"> message,</w:t>
      </w:r>
    </w:p>
    <w:tbl>
      <w:tblPr>
        <w:tblStyle w:val="a5"/>
        <w:tblW w:w="0" w:type="auto"/>
        <w:tblLook w:val="04A0" w:firstRow="1" w:lastRow="0" w:firstColumn="1" w:lastColumn="0" w:noHBand="0" w:noVBand="1"/>
      </w:tblPr>
      <w:tblGrid>
        <w:gridCol w:w="9242"/>
      </w:tblGrid>
      <w:tr w:rsidR="004D07CC" w14:paraId="550DC968" w14:textId="77777777" w:rsidTr="00262125">
        <w:trPr>
          <w:trHeight w:val="6093"/>
        </w:trPr>
        <w:tc>
          <w:tcPr>
            <w:tcW w:w="9242" w:type="dxa"/>
          </w:tcPr>
          <w:p w14:paraId="0CF47F7D" w14:textId="7C6538CD" w:rsidR="004D07CC" w:rsidRDefault="006E2531" w:rsidP="006E2531">
            <w:pPr>
              <w:spacing w:beforeLines="50" w:before="120" w:afterLines="50" w:after="120"/>
              <w:jc w:val="both"/>
              <w:rPr>
                <w:rFonts w:eastAsiaTheme="minorEastAsia"/>
              </w:rPr>
            </w:pPr>
            <w:r w:rsidRPr="006E2531">
              <w:rPr>
                <w:rFonts w:eastAsiaTheme="minorEastAsia"/>
              </w:rPr>
              <w:lastRenderedPageBreak/>
              <w:t>9.2.x.6</w:t>
            </w:r>
            <w:r w:rsidRPr="006E2531">
              <w:rPr>
                <w:rFonts w:eastAsiaTheme="minorEastAsia"/>
              </w:rPr>
              <w:tab/>
              <w:t>COMMAND RESPONSE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1017"/>
              <w:gridCol w:w="937"/>
              <w:gridCol w:w="1404"/>
              <w:gridCol w:w="1560"/>
              <w:gridCol w:w="1037"/>
              <w:gridCol w:w="1037"/>
            </w:tblGrid>
            <w:tr w:rsidR="000848FB" w14:paraId="4BC76E26" w14:textId="77777777" w:rsidTr="000848FB">
              <w:trPr>
                <w:tblHeader/>
              </w:trPr>
              <w:tc>
                <w:tcPr>
                  <w:tcW w:w="1149" w:type="pct"/>
                </w:tcPr>
                <w:p w14:paraId="37F1898F" w14:textId="77777777" w:rsidR="000848FB" w:rsidRDefault="000848FB" w:rsidP="007B0AE9">
                  <w:pPr>
                    <w:pStyle w:val="TAH"/>
                  </w:pPr>
                  <w:r>
                    <w:t>IE/Group Name</w:t>
                  </w:r>
                </w:p>
              </w:tc>
              <w:tc>
                <w:tcPr>
                  <w:tcW w:w="517" w:type="pct"/>
                </w:tcPr>
                <w:p w14:paraId="48370FC9" w14:textId="77777777" w:rsidR="000848FB" w:rsidRDefault="000848FB" w:rsidP="007B0AE9">
                  <w:pPr>
                    <w:pStyle w:val="TAH"/>
                  </w:pPr>
                  <w:r>
                    <w:t>Presence</w:t>
                  </w:r>
                </w:p>
              </w:tc>
              <w:tc>
                <w:tcPr>
                  <w:tcW w:w="546" w:type="pct"/>
                </w:tcPr>
                <w:p w14:paraId="03656DE3" w14:textId="77777777" w:rsidR="000848FB" w:rsidRDefault="000848FB" w:rsidP="007B0AE9">
                  <w:pPr>
                    <w:pStyle w:val="TAH"/>
                  </w:pPr>
                  <w:r>
                    <w:t>Range</w:t>
                  </w:r>
                </w:p>
              </w:tc>
              <w:tc>
                <w:tcPr>
                  <w:tcW w:w="805" w:type="pct"/>
                </w:tcPr>
                <w:p w14:paraId="6535451A" w14:textId="77777777" w:rsidR="000848FB" w:rsidRDefault="000848FB" w:rsidP="007B0AE9">
                  <w:pPr>
                    <w:pStyle w:val="TAH"/>
                  </w:pPr>
                  <w:r>
                    <w:t>IE type and reference</w:t>
                  </w:r>
                </w:p>
              </w:tc>
              <w:tc>
                <w:tcPr>
                  <w:tcW w:w="891" w:type="pct"/>
                </w:tcPr>
                <w:p w14:paraId="47A8D3A8" w14:textId="77777777" w:rsidR="000848FB" w:rsidRDefault="000848FB" w:rsidP="007B0AE9">
                  <w:pPr>
                    <w:pStyle w:val="TAH"/>
                  </w:pPr>
                  <w:r>
                    <w:t>Semantics description</w:t>
                  </w:r>
                </w:p>
              </w:tc>
              <w:tc>
                <w:tcPr>
                  <w:tcW w:w="546" w:type="pct"/>
                </w:tcPr>
                <w:p w14:paraId="32CCAC5F" w14:textId="77777777" w:rsidR="000848FB" w:rsidRDefault="000848FB" w:rsidP="007B0AE9">
                  <w:pPr>
                    <w:pStyle w:val="TAH"/>
                  </w:pPr>
                  <w:r>
                    <w:t>Criticality</w:t>
                  </w:r>
                </w:p>
              </w:tc>
              <w:tc>
                <w:tcPr>
                  <w:tcW w:w="546" w:type="pct"/>
                </w:tcPr>
                <w:p w14:paraId="70FD9844" w14:textId="77777777" w:rsidR="000848FB" w:rsidRDefault="000848FB" w:rsidP="007B0AE9">
                  <w:pPr>
                    <w:pStyle w:val="TAH"/>
                  </w:pPr>
                  <w:r>
                    <w:t>Assigned Criticality</w:t>
                  </w:r>
                </w:p>
              </w:tc>
            </w:tr>
            <w:tr w:rsidR="000848FB" w14:paraId="509D0F4C" w14:textId="77777777" w:rsidTr="000848FB">
              <w:tc>
                <w:tcPr>
                  <w:tcW w:w="1149" w:type="pct"/>
                </w:tcPr>
                <w:p w14:paraId="3CD994FA" w14:textId="77777777" w:rsidR="000848FB" w:rsidRDefault="000848FB" w:rsidP="007B0AE9">
                  <w:pPr>
                    <w:pStyle w:val="TAL"/>
                  </w:pPr>
                  <w:r>
                    <w:t>Message Type</w:t>
                  </w:r>
                </w:p>
              </w:tc>
              <w:tc>
                <w:tcPr>
                  <w:tcW w:w="517" w:type="pct"/>
                </w:tcPr>
                <w:p w14:paraId="02350740" w14:textId="77777777" w:rsidR="000848FB" w:rsidRDefault="000848FB" w:rsidP="007B0AE9">
                  <w:pPr>
                    <w:pStyle w:val="TAL"/>
                  </w:pPr>
                  <w:r>
                    <w:t>M</w:t>
                  </w:r>
                </w:p>
              </w:tc>
              <w:tc>
                <w:tcPr>
                  <w:tcW w:w="546" w:type="pct"/>
                </w:tcPr>
                <w:p w14:paraId="4763E037" w14:textId="77777777" w:rsidR="000848FB" w:rsidRDefault="000848FB" w:rsidP="007B0AE9">
                  <w:pPr>
                    <w:pStyle w:val="TAL"/>
                  </w:pPr>
                </w:p>
              </w:tc>
              <w:tc>
                <w:tcPr>
                  <w:tcW w:w="805" w:type="pct"/>
                </w:tcPr>
                <w:p w14:paraId="5D9D8023" w14:textId="77777777" w:rsidR="000848FB" w:rsidRDefault="000848FB" w:rsidP="007B0AE9">
                  <w:pPr>
                    <w:pStyle w:val="TAL"/>
                  </w:pPr>
                  <w:r>
                    <w:rPr>
                      <w:rFonts w:hint="eastAsia"/>
                    </w:rPr>
                    <w:t>9.3.1.1</w:t>
                  </w:r>
                </w:p>
              </w:tc>
              <w:tc>
                <w:tcPr>
                  <w:tcW w:w="891" w:type="pct"/>
                </w:tcPr>
                <w:p w14:paraId="7E49AD9B" w14:textId="77777777" w:rsidR="000848FB" w:rsidRDefault="000848FB" w:rsidP="007B0AE9">
                  <w:pPr>
                    <w:pStyle w:val="TAL"/>
                  </w:pPr>
                </w:p>
              </w:tc>
              <w:tc>
                <w:tcPr>
                  <w:tcW w:w="546" w:type="pct"/>
                </w:tcPr>
                <w:p w14:paraId="6B960CEA" w14:textId="77777777" w:rsidR="000848FB" w:rsidRDefault="000848FB" w:rsidP="007B0AE9">
                  <w:pPr>
                    <w:pStyle w:val="TAC"/>
                  </w:pPr>
                  <w:r>
                    <w:t>YES</w:t>
                  </w:r>
                </w:p>
              </w:tc>
              <w:tc>
                <w:tcPr>
                  <w:tcW w:w="546" w:type="pct"/>
                </w:tcPr>
                <w:p w14:paraId="767A65B7" w14:textId="77777777" w:rsidR="000848FB" w:rsidRDefault="000848FB" w:rsidP="007B0AE9">
                  <w:pPr>
                    <w:pStyle w:val="TAC"/>
                  </w:pPr>
                  <w:r>
                    <w:t>reject</w:t>
                  </w:r>
                </w:p>
              </w:tc>
            </w:tr>
            <w:tr w:rsidR="000848FB" w14:paraId="40C14298" w14:textId="77777777" w:rsidTr="000848FB">
              <w:tc>
                <w:tcPr>
                  <w:tcW w:w="1149" w:type="pct"/>
                </w:tcPr>
                <w:p w14:paraId="3460AD27" w14:textId="77777777" w:rsidR="000848FB" w:rsidRDefault="000848FB" w:rsidP="007B0AE9">
                  <w:pPr>
                    <w:pStyle w:val="TAL"/>
                  </w:pPr>
                  <w:r>
                    <w:rPr>
                      <w:lang w:eastAsia="ko-KR"/>
                    </w:rPr>
                    <w:t>AIOTF Identifier</w:t>
                  </w:r>
                </w:p>
              </w:tc>
              <w:tc>
                <w:tcPr>
                  <w:tcW w:w="517" w:type="pct"/>
                </w:tcPr>
                <w:p w14:paraId="7BDF8323" w14:textId="77777777" w:rsidR="000848FB" w:rsidRDefault="000848FB" w:rsidP="007B0AE9">
                  <w:pPr>
                    <w:pStyle w:val="TAL"/>
                  </w:pPr>
                  <w:r>
                    <w:t>M</w:t>
                  </w:r>
                </w:p>
              </w:tc>
              <w:tc>
                <w:tcPr>
                  <w:tcW w:w="546" w:type="pct"/>
                </w:tcPr>
                <w:p w14:paraId="48B6CAFA" w14:textId="77777777" w:rsidR="000848FB" w:rsidRDefault="000848FB" w:rsidP="007B0AE9">
                  <w:pPr>
                    <w:pStyle w:val="TAL"/>
                  </w:pPr>
                </w:p>
              </w:tc>
              <w:tc>
                <w:tcPr>
                  <w:tcW w:w="805" w:type="pct"/>
                </w:tcPr>
                <w:p w14:paraId="2795BD00" w14:textId="77777777" w:rsidR="000848FB" w:rsidRDefault="000848FB" w:rsidP="007B0AE9">
                  <w:pPr>
                    <w:pStyle w:val="TAL"/>
                  </w:pPr>
                  <w:r>
                    <w:t>9.3.3.xx2</w:t>
                  </w:r>
                </w:p>
              </w:tc>
              <w:tc>
                <w:tcPr>
                  <w:tcW w:w="891" w:type="pct"/>
                </w:tcPr>
                <w:p w14:paraId="36807D38" w14:textId="77777777" w:rsidR="000848FB" w:rsidRDefault="000848FB" w:rsidP="007B0AE9">
                  <w:pPr>
                    <w:pStyle w:val="TAL"/>
                  </w:pPr>
                </w:p>
              </w:tc>
              <w:tc>
                <w:tcPr>
                  <w:tcW w:w="546" w:type="pct"/>
                </w:tcPr>
                <w:p w14:paraId="7A50AD79" w14:textId="77777777" w:rsidR="000848FB" w:rsidRDefault="000848FB" w:rsidP="007B0AE9">
                  <w:pPr>
                    <w:pStyle w:val="TAC"/>
                  </w:pPr>
                  <w:r>
                    <w:rPr>
                      <w:lang w:eastAsia="ko-KR"/>
                    </w:rPr>
                    <w:t>YES</w:t>
                  </w:r>
                </w:p>
              </w:tc>
              <w:tc>
                <w:tcPr>
                  <w:tcW w:w="546" w:type="pct"/>
                </w:tcPr>
                <w:p w14:paraId="041BFCE3" w14:textId="77777777" w:rsidR="000848FB" w:rsidRDefault="000848FB" w:rsidP="007B0AE9">
                  <w:pPr>
                    <w:pStyle w:val="TAC"/>
                  </w:pPr>
                  <w:r>
                    <w:rPr>
                      <w:lang w:eastAsia="ko-KR"/>
                    </w:rPr>
                    <w:t>reject</w:t>
                  </w:r>
                </w:p>
              </w:tc>
            </w:tr>
            <w:tr w:rsidR="000848FB" w14:paraId="418FFAB3" w14:textId="77777777" w:rsidTr="000848FB">
              <w:tc>
                <w:tcPr>
                  <w:tcW w:w="1149" w:type="pct"/>
                </w:tcPr>
                <w:p w14:paraId="5124888D" w14:textId="77777777" w:rsidR="000848FB" w:rsidRDefault="000848FB" w:rsidP="007B0AE9">
                  <w:pPr>
                    <w:pStyle w:val="TAL"/>
                  </w:pPr>
                  <w:r>
                    <w:rPr>
                      <w:lang w:eastAsia="ko-KR"/>
                    </w:rPr>
                    <w:t xml:space="preserve">A-IoT </w:t>
                  </w:r>
                  <w:r>
                    <w:rPr>
                      <w:rFonts w:hint="eastAsia"/>
                      <w:lang w:eastAsia="ko-KR"/>
                    </w:rPr>
                    <w:t>C</w:t>
                  </w:r>
                  <w:r>
                    <w:rPr>
                      <w:lang w:eastAsia="ko-KR"/>
                    </w:rPr>
                    <w:t>orrelation Identifier</w:t>
                  </w:r>
                </w:p>
              </w:tc>
              <w:tc>
                <w:tcPr>
                  <w:tcW w:w="517" w:type="pct"/>
                </w:tcPr>
                <w:p w14:paraId="01976012" w14:textId="77777777" w:rsidR="000848FB" w:rsidRDefault="000848FB" w:rsidP="007B0AE9">
                  <w:pPr>
                    <w:pStyle w:val="TAL"/>
                  </w:pPr>
                  <w:r>
                    <w:rPr>
                      <w:rFonts w:hint="eastAsia"/>
                    </w:rPr>
                    <w:t>M</w:t>
                  </w:r>
                </w:p>
              </w:tc>
              <w:tc>
                <w:tcPr>
                  <w:tcW w:w="546" w:type="pct"/>
                </w:tcPr>
                <w:p w14:paraId="274D33A9" w14:textId="77777777" w:rsidR="000848FB" w:rsidRDefault="000848FB" w:rsidP="007B0AE9">
                  <w:pPr>
                    <w:pStyle w:val="TAL"/>
                  </w:pPr>
                </w:p>
              </w:tc>
              <w:tc>
                <w:tcPr>
                  <w:tcW w:w="805" w:type="pct"/>
                </w:tcPr>
                <w:p w14:paraId="57C398CF" w14:textId="77777777" w:rsidR="000848FB" w:rsidRDefault="000848FB" w:rsidP="007B0AE9">
                  <w:pPr>
                    <w:pStyle w:val="TAL"/>
                  </w:pPr>
                  <w:r>
                    <w:rPr>
                      <w:rFonts w:hint="eastAsia"/>
                    </w:rPr>
                    <w:t>9</w:t>
                  </w:r>
                  <w:r>
                    <w:t>.3.3.</w:t>
                  </w:r>
                  <w:r>
                    <w:rPr>
                      <w:rFonts w:hint="eastAsia"/>
                    </w:rPr>
                    <w:t>xx</w:t>
                  </w:r>
                  <w:r>
                    <w:t>1</w:t>
                  </w:r>
                </w:p>
              </w:tc>
              <w:tc>
                <w:tcPr>
                  <w:tcW w:w="891" w:type="pct"/>
                </w:tcPr>
                <w:p w14:paraId="05CA2E4F" w14:textId="77777777" w:rsidR="000848FB" w:rsidRDefault="000848FB" w:rsidP="007B0AE9">
                  <w:pPr>
                    <w:pStyle w:val="TAL"/>
                  </w:pPr>
                </w:p>
              </w:tc>
              <w:tc>
                <w:tcPr>
                  <w:tcW w:w="546" w:type="pct"/>
                </w:tcPr>
                <w:p w14:paraId="385F3430" w14:textId="77777777" w:rsidR="000848FB" w:rsidRDefault="000848FB" w:rsidP="007B0AE9">
                  <w:pPr>
                    <w:pStyle w:val="TAC"/>
                  </w:pPr>
                  <w:r>
                    <w:rPr>
                      <w:lang w:eastAsia="ko-KR"/>
                    </w:rPr>
                    <w:t>YES</w:t>
                  </w:r>
                </w:p>
              </w:tc>
              <w:tc>
                <w:tcPr>
                  <w:tcW w:w="546" w:type="pct"/>
                </w:tcPr>
                <w:p w14:paraId="3761E4B6" w14:textId="77777777" w:rsidR="000848FB" w:rsidRDefault="000848FB" w:rsidP="007B0AE9">
                  <w:pPr>
                    <w:pStyle w:val="TAC"/>
                  </w:pPr>
                  <w:r>
                    <w:rPr>
                      <w:lang w:eastAsia="ko-KR"/>
                    </w:rPr>
                    <w:t>reject</w:t>
                  </w:r>
                </w:p>
              </w:tc>
            </w:tr>
            <w:tr w:rsidR="000848FB" w14:paraId="2B3FB350" w14:textId="77777777" w:rsidTr="000848FB">
              <w:tc>
                <w:tcPr>
                  <w:tcW w:w="1149" w:type="pct"/>
                </w:tcPr>
                <w:p w14:paraId="4B918409" w14:textId="77777777" w:rsidR="000848FB" w:rsidRDefault="000848FB" w:rsidP="007B0AE9">
                  <w:pPr>
                    <w:pStyle w:val="TAL"/>
                    <w:rPr>
                      <w:lang w:eastAsia="ko-KR"/>
                    </w:rPr>
                  </w:pPr>
                  <w:r>
                    <w:t>RAN A-IoT</w:t>
                  </w:r>
                  <w:r>
                    <w:rPr>
                      <w:rFonts w:eastAsia="Batang"/>
                    </w:rPr>
                    <w:t xml:space="preserve"> Device NGAP ID</w:t>
                  </w:r>
                </w:p>
              </w:tc>
              <w:tc>
                <w:tcPr>
                  <w:tcW w:w="517" w:type="pct"/>
                </w:tcPr>
                <w:p w14:paraId="28833366" w14:textId="77777777" w:rsidR="000848FB" w:rsidRDefault="000848FB" w:rsidP="007B0AE9">
                  <w:pPr>
                    <w:pStyle w:val="TAL"/>
                  </w:pPr>
                  <w:r>
                    <w:rPr>
                      <w:rFonts w:hint="eastAsia"/>
                    </w:rPr>
                    <w:t>M</w:t>
                  </w:r>
                </w:p>
              </w:tc>
              <w:tc>
                <w:tcPr>
                  <w:tcW w:w="546" w:type="pct"/>
                </w:tcPr>
                <w:p w14:paraId="4C5799A2" w14:textId="77777777" w:rsidR="000848FB" w:rsidRDefault="000848FB" w:rsidP="007B0AE9">
                  <w:pPr>
                    <w:pStyle w:val="TAL"/>
                  </w:pPr>
                </w:p>
              </w:tc>
              <w:tc>
                <w:tcPr>
                  <w:tcW w:w="805" w:type="pct"/>
                </w:tcPr>
                <w:p w14:paraId="57ADC3ED" w14:textId="77777777" w:rsidR="000848FB" w:rsidRDefault="000848FB" w:rsidP="007B0AE9">
                  <w:pPr>
                    <w:pStyle w:val="TAL"/>
                  </w:pPr>
                  <w:r>
                    <w:rPr>
                      <w:rFonts w:hint="eastAsia"/>
                    </w:rPr>
                    <w:t>9</w:t>
                  </w:r>
                  <w:r>
                    <w:t>.3.3.yy1</w:t>
                  </w:r>
                </w:p>
              </w:tc>
              <w:tc>
                <w:tcPr>
                  <w:tcW w:w="891" w:type="pct"/>
                </w:tcPr>
                <w:p w14:paraId="40424067" w14:textId="77777777" w:rsidR="000848FB" w:rsidRDefault="000848FB" w:rsidP="007B0AE9">
                  <w:pPr>
                    <w:pStyle w:val="TAL"/>
                  </w:pPr>
                </w:p>
              </w:tc>
              <w:tc>
                <w:tcPr>
                  <w:tcW w:w="546" w:type="pct"/>
                </w:tcPr>
                <w:p w14:paraId="48AD7913" w14:textId="77777777" w:rsidR="000848FB" w:rsidRDefault="000848FB" w:rsidP="007B0AE9">
                  <w:pPr>
                    <w:pStyle w:val="TAC"/>
                    <w:rPr>
                      <w:lang w:eastAsia="ko-KR"/>
                    </w:rPr>
                  </w:pPr>
                  <w:r>
                    <w:rPr>
                      <w:lang w:eastAsia="ko-KR"/>
                    </w:rPr>
                    <w:t>YES</w:t>
                  </w:r>
                </w:p>
              </w:tc>
              <w:tc>
                <w:tcPr>
                  <w:tcW w:w="546" w:type="pct"/>
                </w:tcPr>
                <w:p w14:paraId="420A9695" w14:textId="77777777" w:rsidR="000848FB" w:rsidRDefault="000848FB" w:rsidP="007B0AE9">
                  <w:pPr>
                    <w:pStyle w:val="TAC"/>
                    <w:rPr>
                      <w:lang w:eastAsia="ko-KR"/>
                    </w:rPr>
                  </w:pPr>
                  <w:r>
                    <w:rPr>
                      <w:lang w:eastAsia="ko-KR"/>
                    </w:rPr>
                    <w:t>reject</w:t>
                  </w:r>
                </w:p>
              </w:tc>
            </w:tr>
            <w:tr w:rsidR="000848FB" w14:paraId="7EF72394" w14:textId="77777777" w:rsidTr="000848FB">
              <w:tc>
                <w:tcPr>
                  <w:tcW w:w="1149" w:type="pct"/>
                </w:tcPr>
                <w:p w14:paraId="45CECE17" w14:textId="77777777" w:rsidR="000848FB" w:rsidRDefault="000848FB" w:rsidP="007B0AE9">
                  <w:pPr>
                    <w:pStyle w:val="TAL"/>
                  </w:pPr>
                  <w:r>
                    <w:t>Command Response Transfer</w:t>
                  </w:r>
                </w:p>
              </w:tc>
              <w:tc>
                <w:tcPr>
                  <w:tcW w:w="517" w:type="pct"/>
                </w:tcPr>
                <w:p w14:paraId="29C533E1" w14:textId="77777777" w:rsidR="000848FB" w:rsidRDefault="000848FB" w:rsidP="007B0AE9">
                  <w:pPr>
                    <w:pStyle w:val="TAL"/>
                  </w:pPr>
                  <w:r>
                    <w:rPr>
                      <w:rFonts w:hint="eastAsia"/>
                    </w:rPr>
                    <w:t>M</w:t>
                  </w:r>
                </w:p>
              </w:tc>
              <w:tc>
                <w:tcPr>
                  <w:tcW w:w="546" w:type="pct"/>
                </w:tcPr>
                <w:p w14:paraId="0D640B52" w14:textId="77777777" w:rsidR="000848FB" w:rsidRDefault="000848FB" w:rsidP="007B0AE9">
                  <w:pPr>
                    <w:pStyle w:val="TAL"/>
                  </w:pPr>
                </w:p>
              </w:tc>
              <w:tc>
                <w:tcPr>
                  <w:tcW w:w="805" w:type="pct"/>
                </w:tcPr>
                <w:p w14:paraId="5212EE54" w14:textId="77777777" w:rsidR="000848FB" w:rsidRDefault="000848FB" w:rsidP="007B0AE9">
                  <w:pPr>
                    <w:pStyle w:val="TAL"/>
                  </w:pPr>
                  <w:r>
                    <w:t>OCTET STRING</w:t>
                  </w:r>
                </w:p>
              </w:tc>
              <w:tc>
                <w:tcPr>
                  <w:tcW w:w="891" w:type="pct"/>
                </w:tcPr>
                <w:p w14:paraId="3B4DE66E" w14:textId="77777777" w:rsidR="000848FB" w:rsidRDefault="000848FB" w:rsidP="007B0AE9">
                  <w:pPr>
                    <w:pStyle w:val="TAL"/>
                  </w:pPr>
                  <w:r>
                    <w:rPr>
                      <w:iCs/>
                    </w:rPr>
                    <w:t xml:space="preserve">Containing the </w:t>
                  </w:r>
                  <w:r>
                    <w:rPr>
                      <w:rFonts w:cs="Arial"/>
                      <w:bCs/>
                      <w:i/>
                      <w:iCs/>
                    </w:rPr>
                    <w:t>Command Response Transfer</w:t>
                  </w:r>
                  <w:r>
                    <w:rPr>
                      <w:rFonts w:cs="Arial"/>
                      <w:bCs/>
                      <w:iCs/>
                    </w:rPr>
                    <w:t xml:space="preserve"> IE specified</w:t>
                  </w:r>
                  <w:r>
                    <w:rPr>
                      <w:iCs/>
                    </w:rPr>
                    <w:t xml:space="preserve"> in subclause 9.3.x.6.</w:t>
                  </w:r>
                </w:p>
              </w:tc>
              <w:tc>
                <w:tcPr>
                  <w:tcW w:w="546" w:type="pct"/>
                </w:tcPr>
                <w:p w14:paraId="368DE29A" w14:textId="77777777" w:rsidR="000848FB" w:rsidRDefault="000848FB" w:rsidP="007B0AE9">
                  <w:pPr>
                    <w:pStyle w:val="TAC"/>
                  </w:pPr>
                  <w:r>
                    <w:t>YES</w:t>
                  </w:r>
                </w:p>
              </w:tc>
              <w:tc>
                <w:tcPr>
                  <w:tcW w:w="546" w:type="pct"/>
                </w:tcPr>
                <w:p w14:paraId="7C3B0336" w14:textId="77777777" w:rsidR="000848FB" w:rsidRDefault="000848FB" w:rsidP="007B0AE9">
                  <w:pPr>
                    <w:pStyle w:val="TAC"/>
                  </w:pPr>
                  <w:r>
                    <w:t>reject</w:t>
                  </w:r>
                </w:p>
              </w:tc>
            </w:tr>
            <w:tr w:rsidR="000848FB" w14:paraId="0BB82DE7" w14:textId="77777777" w:rsidTr="000848FB">
              <w:tc>
                <w:tcPr>
                  <w:tcW w:w="1149" w:type="pct"/>
                </w:tcPr>
                <w:p w14:paraId="6A1CD36F" w14:textId="77777777" w:rsidR="000848FB" w:rsidRDefault="000848FB" w:rsidP="007B0AE9">
                  <w:pPr>
                    <w:pStyle w:val="TAL"/>
                  </w:pPr>
                  <w:r>
                    <w:t>Criticality Diagnostics</w:t>
                  </w:r>
                </w:p>
              </w:tc>
              <w:tc>
                <w:tcPr>
                  <w:tcW w:w="517" w:type="pct"/>
                </w:tcPr>
                <w:p w14:paraId="6EE82E1A" w14:textId="77777777" w:rsidR="000848FB" w:rsidRDefault="000848FB" w:rsidP="007B0AE9">
                  <w:pPr>
                    <w:pStyle w:val="TAL"/>
                  </w:pPr>
                  <w:r>
                    <w:t>O</w:t>
                  </w:r>
                </w:p>
              </w:tc>
              <w:tc>
                <w:tcPr>
                  <w:tcW w:w="546" w:type="pct"/>
                </w:tcPr>
                <w:p w14:paraId="5C3D810C" w14:textId="77777777" w:rsidR="000848FB" w:rsidRDefault="000848FB" w:rsidP="007B0AE9">
                  <w:pPr>
                    <w:pStyle w:val="TAL"/>
                  </w:pPr>
                </w:p>
              </w:tc>
              <w:tc>
                <w:tcPr>
                  <w:tcW w:w="805" w:type="pct"/>
                </w:tcPr>
                <w:p w14:paraId="3E8C8EE3" w14:textId="77777777" w:rsidR="000848FB" w:rsidRDefault="000848FB" w:rsidP="007B0AE9">
                  <w:pPr>
                    <w:pStyle w:val="TAL"/>
                  </w:pPr>
                  <w:r>
                    <w:t>9.3.1.3</w:t>
                  </w:r>
                </w:p>
              </w:tc>
              <w:tc>
                <w:tcPr>
                  <w:tcW w:w="891" w:type="pct"/>
                </w:tcPr>
                <w:p w14:paraId="31527907" w14:textId="77777777" w:rsidR="000848FB" w:rsidRDefault="000848FB" w:rsidP="007B0AE9">
                  <w:pPr>
                    <w:pStyle w:val="TAL"/>
                    <w:rPr>
                      <w:iCs/>
                    </w:rPr>
                  </w:pPr>
                </w:p>
              </w:tc>
              <w:tc>
                <w:tcPr>
                  <w:tcW w:w="546" w:type="pct"/>
                </w:tcPr>
                <w:p w14:paraId="43F9BDDC" w14:textId="77777777" w:rsidR="000848FB" w:rsidRDefault="000848FB" w:rsidP="007B0AE9">
                  <w:pPr>
                    <w:pStyle w:val="TAC"/>
                  </w:pPr>
                  <w:r>
                    <w:t>YES</w:t>
                  </w:r>
                </w:p>
              </w:tc>
              <w:tc>
                <w:tcPr>
                  <w:tcW w:w="546" w:type="pct"/>
                </w:tcPr>
                <w:p w14:paraId="5EF5833A" w14:textId="77777777" w:rsidR="000848FB" w:rsidRDefault="000848FB" w:rsidP="007B0AE9">
                  <w:pPr>
                    <w:pStyle w:val="TAC"/>
                  </w:pPr>
                  <w:r>
                    <w:t>ignore</w:t>
                  </w:r>
                </w:p>
              </w:tc>
            </w:tr>
          </w:tbl>
          <w:p w14:paraId="1ACB96AF" w14:textId="0BA25914" w:rsidR="004D07CC" w:rsidRPr="00342CA7" w:rsidRDefault="00342CA7" w:rsidP="00544541">
            <w:pPr>
              <w:spacing w:beforeLines="50" w:before="120" w:afterLines="50" w:after="120"/>
              <w:jc w:val="both"/>
              <w:rPr>
                <w:rFonts w:eastAsiaTheme="minorEastAsia"/>
              </w:rPr>
            </w:pPr>
            <w:r w:rsidRPr="00342CA7">
              <w:rPr>
                <w:rFonts w:eastAsiaTheme="minorEastAsia"/>
              </w:rPr>
              <w:t>9.3.x.6</w:t>
            </w:r>
            <w:r w:rsidRPr="00342CA7">
              <w:rPr>
                <w:rFonts w:eastAsiaTheme="minorEastAsia"/>
              </w:rPr>
              <w:tab/>
              <w:t>Command Response Transfer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1017"/>
              <w:gridCol w:w="1070"/>
              <w:gridCol w:w="1578"/>
              <w:gridCol w:w="3098"/>
            </w:tblGrid>
            <w:tr w:rsidR="00262125" w14:paraId="591DEE3D" w14:textId="77777777" w:rsidTr="00262125">
              <w:tc>
                <w:tcPr>
                  <w:tcW w:w="1250" w:type="pct"/>
                  <w:tcBorders>
                    <w:top w:val="single" w:sz="4" w:space="0" w:color="auto"/>
                    <w:left w:val="single" w:sz="4" w:space="0" w:color="auto"/>
                    <w:bottom w:val="single" w:sz="4" w:space="0" w:color="auto"/>
                    <w:right w:val="single" w:sz="4" w:space="0" w:color="auto"/>
                  </w:tcBorders>
                </w:tcPr>
                <w:p w14:paraId="1E27AA6E" w14:textId="77777777" w:rsidR="00262125" w:rsidRDefault="00262125" w:rsidP="007B0AE9">
                  <w:pPr>
                    <w:pStyle w:val="TAH"/>
                  </w:pPr>
                  <w:r>
                    <w:t>IE/Group Name</w:t>
                  </w:r>
                </w:p>
              </w:tc>
              <w:tc>
                <w:tcPr>
                  <w:tcW w:w="562" w:type="pct"/>
                  <w:tcBorders>
                    <w:top w:val="single" w:sz="4" w:space="0" w:color="auto"/>
                    <w:left w:val="single" w:sz="4" w:space="0" w:color="auto"/>
                    <w:bottom w:val="single" w:sz="4" w:space="0" w:color="auto"/>
                    <w:right w:val="single" w:sz="4" w:space="0" w:color="auto"/>
                  </w:tcBorders>
                </w:tcPr>
                <w:p w14:paraId="72C20630" w14:textId="77777777" w:rsidR="00262125" w:rsidRDefault="00262125" w:rsidP="007B0AE9">
                  <w:pPr>
                    <w:pStyle w:val="TAH"/>
                  </w:pPr>
                  <w:r>
                    <w:t>Presence</w:t>
                  </w:r>
                </w:p>
              </w:tc>
              <w:tc>
                <w:tcPr>
                  <w:tcW w:w="594" w:type="pct"/>
                  <w:tcBorders>
                    <w:top w:val="single" w:sz="4" w:space="0" w:color="auto"/>
                    <w:left w:val="single" w:sz="4" w:space="0" w:color="auto"/>
                    <w:bottom w:val="single" w:sz="4" w:space="0" w:color="auto"/>
                    <w:right w:val="single" w:sz="4" w:space="0" w:color="auto"/>
                  </w:tcBorders>
                </w:tcPr>
                <w:p w14:paraId="1874638A" w14:textId="77777777" w:rsidR="00262125" w:rsidRDefault="00262125" w:rsidP="007B0AE9">
                  <w:pPr>
                    <w:pStyle w:val="TAH"/>
                  </w:pPr>
                  <w:r>
                    <w:t>Range</w:t>
                  </w:r>
                </w:p>
              </w:tc>
              <w:tc>
                <w:tcPr>
                  <w:tcW w:w="875" w:type="pct"/>
                  <w:tcBorders>
                    <w:top w:val="single" w:sz="4" w:space="0" w:color="auto"/>
                    <w:left w:val="single" w:sz="4" w:space="0" w:color="auto"/>
                    <w:bottom w:val="single" w:sz="4" w:space="0" w:color="auto"/>
                    <w:right w:val="single" w:sz="4" w:space="0" w:color="auto"/>
                  </w:tcBorders>
                </w:tcPr>
                <w:p w14:paraId="441B619A" w14:textId="77777777" w:rsidR="00262125" w:rsidRDefault="00262125" w:rsidP="007B0AE9">
                  <w:pPr>
                    <w:pStyle w:val="TAH"/>
                  </w:pPr>
                  <w:r>
                    <w:t>IE type and reference</w:t>
                  </w:r>
                </w:p>
              </w:tc>
              <w:tc>
                <w:tcPr>
                  <w:tcW w:w="1718" w:type="pct"/>
                  <w:tcBorders>
                    <w:top w:val="single" w:sz="4" w:space="0" w:color="auto"/>
                    <w:left w:val="single" w:sz="4" w:space="0" w:color="auto"/>
                    <w:bottom w:val="single" w:sz="4" w:space="0" w:color="auto"/>
                    <w:right w:val="single" w:sz="4" w:space="0" w:color="auto"/>
                  </w:tcBorders>
                </w:tcPr>
                <w:p w14:paraId="697C1AD3" w14:textId="77777777" w:rsidR="00262125" w:rsidRDefault="00262125" w:rsidP="007B0AE9">
                  <w:pPr>
                    <w:pStyle w:val="TAH"/>
                  </w:pPr>
                  <w:r>
                    <w:t>Semantics description</w:t>
                  </w:r>
                </w:p>
              </w:tc>
            </w:tr>
            <w:tr w:rsidR="00262125" w14:paraId="77152679" w14:textId="77777777" w:rsidTr="00262125">
              <w:tc>
                <w:tcPr>
                  <w:tcW w:w="1250" w:type="pct"/>
                  <w:tcBorders>
                    <w:top w:val="single" w:sz="4" w:space="0" w:color="auto"/>
                    <w:left w:val="single" w:sz="4" w:space="0" w:color="auto"/>
                    <w:bottom w:val="single" w:sz="4" w:space="0" w:color="auto"/>
                    <w:right w:val="single" w:sz="4" w:space="0" w:color="auto"/>
                  </w:tcBorders>
                </w:tcPr>
                <w:p w14:paraId="6C496EFA" w14:textId="77777777" w:rsidR="00262125" w:rsidRDefault="00262125" w:rsidP="007B0AE9">
                  <w:pPr>
                    <w:pStyle w:val="TAL"/>
                    <w:rPr>
                      <w:lang w:eastAsia="ja-JP"/>
                    </w:rPr>
                  </w:pPr>
                  <w:r>
                    <w:rPr>
                      <w:bCs/>
                      <w:lang w:eastAsia="ko-KR"/>
                    </w:rPr>
                    <w:t xml:space="preserve">A-IoT </w:t>
                  </w:r>
                  <w:r>
                    <w:rPr>
                      <w:rFonts w:hint="eastAsia"/>
                      <w:bCs/>
                      <w:lang w:eastAsia="ko-KR"/>
                    </w:rPr>
                    <w:t>C</w:t>
                  </w:r>
                  <w:r>
                    <w:rPr>
                      <w:bCs/>
                      <w:lang w:eastAsia="ko-KR"/>
                    </w:rPr>
                    <w:t>orrelation Identifier</w:t>
                  </w:r>
                </w:p>
              </w:tc>
              <w:tc>
                <w:tcPr>
                  <w:tcW w:w="562" w:type="pct"/>
                  <w:tcBorders>
                    <w:top w:val="single" w:sz="4" w:space="0" w:color="auto"/>
                    <w:left w:val="single" w:sz="4" w:space="0" w:color="auto"/>
                    <w:bottom w:val="single" w:sz="4" w:space="0" w:color="auto"/>
                    <w:right w:val="single" w:sz="4" w:space="0" w:color="auto"/>
                  </w:tcBorders>
                </w:tcPr>
                <w:p w14:paraId="58335E56" w14:textId="77777777" w:rsidR="00262125" w:rsidRDefault="00262125" w:rsidP="007B0AE9">
                  <w:pPr>
                    <w:pStyle w:val="TAL"/>
                    <w:rPr>
                      <w:lang w:eastAsia="ja-JP"/>
                    </w:rPr>
                  </w:pPr>
                  <w:r>
                    <w:rPr>
                      <w:rFonts w:hint="eastAsia"/>
                      <w:bCs/>
                    </w:rPr>
                    <w:t>M</w:t>
                  </w:r>
                </w:p>
              </w:tc>
              <w:tc>
                <w:tcPr>
                  <w:tcW w:w="594" w:type="pct"/>
                  <w:tcBorders>
                    <w:top w:val="single" w:sz="4" w:space="0" w:color="auto"/>
                    <w:left w:val="single" w:sz="4" w:space="0" w:color="auto"/>
                    <w:bottom w:val="single" w:sz="4" w:space="0" w:color="auto"/>
                    <w:right w:val="single" w:sz="4" w:space="0" w:color="auto"/>
                  </w:tcBorders>
                </w:tcPr>
                <w:p w14:paraId="45B6EA46" w14:textId="77777777" w:rsidR="00262125" w:rsidRDefault="00262125" w:rsidP="007B0AE9">
                  <w:pPr>
                    <w:pStyle w:val="TAL"/>
                    <w:rPr>
                      <w:lang w:eastAsia="ja-JP"/>
                    </w:rPr>
                  </w:pPr>
                </w:p>
              </w:tc>
              <w:tc>
                <w:tcPr>
                  <w:tcW w:w="875" w:type="pct"/>
                  <w:tcBorders>
                    <w:top w:val="single" w:sz="4" w:space="0" w:color="auto"/>
                    <w:left w:val="single" w:sz="4" w:space="0" w:color="auto"/>
                    <w:bottom w:val="single" w:sz="4" w:space="0" w:color="auto"/>
                    <w:right w:val="single" w:sz="4" w:space="0" w:color="auto"/>
                  </w:tcBorders>
                </w:tcPr>
                <w:p w14:paraId="154661E3" w14:textId="77777777" w:rsidR="00262125" w:rsidRDefault="00262125" w:rsidP="007B0AE9">
                  <w:pPr>
                    <w:pStyle w:val="TAL"/>
                    <w:rPr>
                      <w:lang w:eastAsia="ja-JP"/>
                    </w:rPr>
                  </w:pPr>
                  <w:r>
                    <w:rPr>
                      <w:rFonts w:hint="eastAsia"/>
                      <w:bCs/>
                    </w:rPr>
                    <w:t>9</w:t>
                  </w:r>
                  <w:r>
                    <w:rPr>
                      <w:bCs/>
                    </w:rPr>
                    <w:t>.3.3.</w:t>
                  </w:r>
                  <w:r>
                    <w:rPr>
                      <w:rFonts w:hint="eastAsia"/>
                      <w:bCs/>
                    </w:rPr>
                    <w:t>xx</w:t>
                  </w:r>
                  <w:r>
                    <w:rPr>
                      <w:bCs/>
                    </w:rPr>
                    <w:t>1</w:t>
                  </w:r>
                </w:p>
              </w:tc>
              <w:tc>
                <w:tcPr>
                  <w:tcW w:w="1718" w:type="pct"/>
                  <w:tcBorders>
                    <w:top w:val="single" w:sz="4" w:space="0" w:color="auto"/>
                    <w:left w:val="single" w:sz="4" w:space="0" w:color="auto"/>
                    <w:bottom w:val="single" w:sz="4" w:space="0" w:color="auto"/>
                    <w:right w:val="single" w:sz="4" w:space="0" w:color="auto"/>
                  </w:tcBorders>
                </w:tcPr>
                <w:p w14:paraId="48260EDE" w14:textId="77777777" w:rsidR="00262125" w:rsidRDefault="00262125" w:rsidP="007B0AE9">
                  <w:pPr>
                    <w:pStyle w:val="TAL"/>
                    <w:rPr>
                      <w:lang w:eastAsia="ja-JP"/>
                    </w:rPr>
                  </w:pPr>
                </w:p>
              </w:tc>
            </w:tr>
            <w:tr w:rsidR="00262125" w14:paraId="262B414C" w14:textId="77777777" w:rsidTr="00262125">
              <w:tc>
                <w:tcPr>
                  <w:tcW w:w="1250" w:type="pct"/>
                  <w:tcBorders>
                    <w:top w:val="single" w:sz="4" w:space="0" w:color="auto"/>
                    <w:left w:val="single" w:sz="4" w:space="0" w:color="auto"/>
                    <w:bottom w:val="single" w:sz="4" w:space="0" w:color="auto"/>
                    <w:right w:val="single" w:sz="4" w:space="0" w:color="auto"/>
                  </w:tcBorders>
                </w:tcPr>
                <w:p w14:paraId="0171E945" w14:textId="77777777" w:rsidR="00262125" w:rsidRDefault="00262125" w:rsidP="007B0AE9">
                  <w:pPr>
                    <w:pStyle w:val="TAL"/>
                    <w:rPr>
                      <w:lang w:eastAsia="ja-JP"/>
                    </w:rPr>
                  </w:pPr>
                  <w:r>
                    <w:rPr>
                      <w:rFonts w:eastAsia="Batang"/>
                      <w:bCs/>
                    </w:rPr>
                    <w:t>RAN A-IoT Device NGAP ID</w:t>
                  </w:r>
                </w:p>
              </w:tc>
              <w:tc>
                <w:tcPr>
                  <w:tcW w:w="562" w:type="pct"/>
                  <w:tcBorders>
                    <w:top w:val="single" w:sz="4" w:space="0" w:color="auto"/>
                    <w:left w:val="single" w:sz="4" w:space="0" w:color="auto"/>
                    <w:bottom w:val="single" w:sz="4" w:space="0" w:color="auto"/>
                    <w:right w:val="single" w:sz="4" w:space="0" w:color="auto"/>
                  </w:tcBorders>
                </w:tcPr>
                <w:p w14:paraId="0A0EB28B" w14:textId="77777777" w:rsidR="00262125" w:rsidRDefault="00262125" w:rsidP="007B0AE9">
                  <w:pPr>
                    <w:pStyle w:val="TAL"/>
                    <w:rPr>
                      <w:lang w:eastAsia="ja-JP"/>
                    </w:rPr>
                  </w:pPr>
                  <w:r>
                    <w:rPr>
                      <w:rFonts w:hint="eastAsia"/>
                      <w:bCs/>
                    </w:rPr>
                    <w:t>M</w:t>
                  </w:r>
                </w:p>
              </w:tc>
              <w:tc>
                <w:tcPr>
                  <w:tcW w:w="594" w:type="pct"/>
                  <w:tcBorders>
                    <w:top w:val="single" w:sz="4" w:space="0" w:color="auto"/>
                    <w:left w:val="single" w:sz="4" w:space="0" w:color="auto"/>
                    <w:bottom w:val="single" w:sz="4" w:space="0" w:color="auto"/>
                    <w:right w:val="single" w:sz="4" w:space="0" w:color="auto"/>
                  </w:tcBorders>
                </w:tcPr>
                <w:p w14:paraId="70E433FE" w14:textId="77777777" w:rsidR="00262125" w:rsidRDefault="00262125" w:rsidP="007B0AE9">
                  <w:pPr>
                    <w:pStyle w:val="TAL"/>
                    <w:rPr>
                      <w:lang w:eastAsia="ja-JP"/>
                    </w:rPr>
                  </w:pPr>
                </w:p>
              </w:tc>
              <w:tc>
                <w:tcPr>
                  <w:tcW w:w="875" w:type="pct"/>
                  <w:tcBorders>
                    <w:top w:val="single" w:sz="4" w:space="0" w:color="auto"/>
                    <w:left w:val="single" w:sz="4" w:space="0" w:color="auto"/>
                    <w:bottom w:val="single" w:sz="4" w:space="0" w:color="auto"/>
                    <w:right w:val="single" w:sz="4" w:space="0" w:color="auto"/>
                  </w:tcBorders>
                </w:tcPr>
                <w:p w14:paraId="7DAB9723" w14:textId="77777777" w:rsidR="00262125" w:rsidRDefault="00262125" w:rsidP="007B0AE9">
                  <w:pPr>
                    <w:pStyle w:val="TAL"/>
                    <w:rPr>
                      <w:lang w:eastAsia="ja-JP"/>
                    </w:rPr>
                  </w:pPr>
                  <w:r>
                    <w:rPr>
                      <w:rFonts w:hint="eastAsia"/>
                      <w:bCs/>
                    </w:rPr>
                    <w:t>9</w:t>
                  </w:r>
                  <w:r>
                    <w:rPr>
                      <w:bCs/>
                    </w:rPr>
                    <w:t>.3.3.yy1</w:t>
                  </w:r>
                </w:p>
              </w:tc>
              <w:tc>
                <w:tcPr>
                  <w:tcW w:w="1718" w:type="pct"/>
                  <w:tcBorders>
                    <w:top w:val="single" w:sz="4" w:space="0" w:color="auto"/>
                    <w:left w:val="single" w:sz="4" w:space="0" w:color="auto"/>
                    <w:bottom w:val="single" w:sz="4" w:space="0" w:color="auto"/>
                    <w:right w:val="single" w:sz="4" w:space="0" w:color="auto"/>
                  </w:tcBorders>
                </w:tcPr>
                <w:p w14:paraId="3AD2058A" w14:textId="77777777" w:rsidR="00262125" w:rsidRDefault="00262125" w:rsidP="007B0AE9">
                  <w:pPr>
                    <w:pStyle w:val="TAL"/>
                    <w:rPr>
                      <w:lang w:eastAsia="ja-JP"/>
                    </w:rPr>
                  </w:pPr>
                </w:p>
              </w:tc>
            </w:tr>
            <w:tr w:rsidR="00262125" w14:paraId="5618D7C1" w14:textId="77777777" w:rsidTr="00262125">
              <w:tc>
                <w:tcPr>
                  <w:tcW w:w="1250" w:type="pct"/>
                  <w:tcBorders>
                    <w:top w:val="single" w:sz="4" w:space="0" w:color="auto"/>
                    <w:left w:val="single" w:sz="4" w:space="0" w:color="auto"/>
                    <w:bottom w:val="single" w:sz="4" w:space="0" w:color="auto"/>
                    <w:right w:val="single" w:sz="4" w:space="0" w:color="auto"/>
                  </w:tcBorders>
                </w:tcPr>
                <w:p w14:paraId="6474C2FE" w14:textId="77777777" w:rsidR="00262125" w:rsidRDefault="00262125" w:rsidP="007B0AE9">
                  <w:pPr>
                    <w:pStyle w:val="TAL"/>
                    <w:rPr>
                      <w:lang w:eastAsia="ja-JP"/>
                    </w:rPr>
                  </w:pPr>
                  <w:r>
                    <w:rPr>
                      <w:bCs/>
                    </w:rPr>
                    <w:t>A-IoT NAS PDU</w:t>
                  </w:r>
                </w:p>
              </w:tc>
              <w:tc>
                <w:tcPr>
                  <w:tcW w:w="562" w:type="pct"/>
                  <w:tcBorders>
                    <w:top w:val="single" w:sz="4" w:space="0" w:color="auto"/>
                    <w:left w:val="single" w:sz="4" w:space="0" w:color="auto"/>
                    <w:bottom w:val="single" w:sz="4" w:space="0" w:color="auto"/>
                    <w:right w:val="single" w:sz="4" w:space="0" w:color="auto"/>
                  </w:tcBorders>
                </w:tcPr>
                <w:p w14:paraId="6E6987ED" w14:textId="77777777" w:rsidR="00262125" w:rsidRDefault="00262125" w:rsidP="007B0AE9">
                  <w:pPr>
                    <w:pStyle w:val="TAL"/>
                    <w:rPr>
                      <w:lang w:eastAsia="ja-JP"/>
                    </w:rPr>
                  </w:pPr>
                  <w:r>
                    <w:rPr>
                      <w:rFonts w:hint="eastAsia"/>
                      <w:bCs/>
                    </w:rPr>
                    <w:t>M</w:t>
                  </w:r>
                </w:p>
              </w:tc>
              <w:tc>
                <w:tcPr>
                  <w:tcW w:w="594" w:type="pct"/>
                  <w:tcBorders>
                    <w:top w:val="single" w:sz="4" w:space="0" w:color="auto"/>
                    <w:left w:val="single" w:sz="4" w:space="0" w:color="auto"/>
                    <w:bottom w:val="single" w:sz="4" w:space="0" w:color="auto"/>
                    <w:right w:val="single" w:sz="4" w:space="0" w:color="auto"/>
                  </w:tcBorders>
                </w:tcPr>
                <w:p w14:paraId="61908063" w14:textId="77777777" w:rsidR="00262125" w:rsidRDefault="00262125" w:rsidP="007B0AE9">
                  <w:pPr>
                    <w:pStyle w:val="TAL"/>
                    <w:rPr>
                      <w:lang w:eastAsia="ja-JP"/>
                    </w:rPr>
                  </w:pPr>
                </w:p>
              </w:tc>
              <w:tc>
                <w:tcPr>
                  <w:tcW w:w="875" w:type="pct"/>
                  <w:tcBorders>
                    <w:top w:val="single" w:sz="4" w:space="0" w:color="auto"/>
                    <w:left w:val="single" w:sz="4" w:space="0" w:color="auto"/>
                    <w:bottom w:val="single" w:sz="4" w:space="0" w:color="auto"/>
                    <w:right w:val="single" w:sz="4" w:space="0" w:color="auto"/>
                  </w:tcBorders>
                </w:tcPr>
                <w:p w14:paraId="7F9A4860" w14:textId="77777777" w:rsidR="00262125" w:rsidRDefault="00262125" w:rsidP="007B0AE9">
                  <w:pPr>
                    <w:pStyle w:val="TAL"/>
                    <w:rPr>
                      <w:lang w:eastAsia="ja-JP"/>
                    </w:rPr>
                  </w:pPr>
                  <w:r>
                    <w:rPr>
                      <w:bCs/>
                    </w:rPr>
                    <w:t>OCTET STRING</w:t>
                  </w:r>
                </w:p>
              </w:tc>
              <w:tc>
                <w:tcPr>
                  <w:tcW w:w="1718" w:type="pct"/>
                  <w:tcBorders>
                    <w:top w:val="single" w:sz="4" w:space="0" w:color="auto"/>
                    <w:left w:val="single" w:sz="4" w:space="0" w:color="auto"/>
                    <w:bottom w:val="single" w:sz="4" w:space="0" w:color="auto"/>
                    <w:right w:val="single" w:sz="4" w:space="0" w:color="auto"/>
                  </w:tcBorders>
                </w:tcPr>
                <w:p w14:paraId="5CD79916" w14:textId="77777777" w:rsidR="00262125" w:rsidRDefault="00262125" w:rsidP="007B0AE9">
                  <w:pPr>
                    <w:pStyle w:val="TAL"/>
                    <w:rPr>
                      <w:lang w:eastAsia="ja-JP"/>
                    </w:rPr>
                  </w:pPr>
                </w:p>
              </w:tc>
            </w:tr>
            <w:tr w:rsidR="00262125" w14:paraId="0DFD12AC" w14:textId="77777777" w:rsidTr="00262125">
              <w:tc>
                <w:tcPr>
                  <w:tcW w:w="1250" w:type="pct"/>
                  <w:tcBorders>
                    <w:top w:val="single" w:sz="4" w:space="0" w:color="auto"/>
                    <w:left w:val="single" w:sz="4" w:space="0" w:color="auto"/>
                    <w:bottom w:val="single" w:sz="4" w:space="0" w:color="auto"/>
                    <w:right w:val="single" w:sz="4" w:space="0" w:color="auto"/>
                  </w:tcBorders>
                </w:tcPr>
                <w:p w14:paraId="1219DD22" w14:textId="77777777" w:rsidR="00262125" w:rsidRDefault="00262125" w:rsidP="007B0AE9">
                  <w:pPr>
                    <w:pStyle w:val="TAL"/>
                    <w:rPr>
                      <w:rFonts w:eastAsia="等线"/>
                    </w:rPr>
                  </w:pPr>
                  <w:bookmarkStart w:id="9" w:name="_Hlk187332902"/>
                  <w:r>
                    <w:rPr>
                      <w:lang w:eastAsia="ja-JP"/>
                    </w:rPr>
                    <w:t>Criticality Diagnostics</w:t>
                  </w:r>
                </w:p>
              </w:tc>
              <w:tc>
                <w:tcPr>
                  <w:tcW w:w="562" w:type="pct"/>
                  <w:tcBorders>
                    <w:top w:val="single" w:sz="4" w:space="0" w:color="auto"/>
                    <w:left w:val="single" w:sz="4" w:space="0" w:color="auto"/>
                    <w:bottom w:val="single" w:sz="4" w:space="0" w:color="auto"/>
                    <w:right w:val="single" w:sz="4" w:space="0" w:color="auto"/>
                  </w:tcBorders>
                </w:tcPr>
                <w:p w14:paraId="054528E9" w14:textId="77777777" w:rsidR="00262125" w:rsidRDefault="00262125" w:rsidP="007B0AE9">
                  <w:pPr>
                    <w:pStyle w:val="TAL"/>
                    <w:rPr>
                      <w:rFonts w:eastAsia="等线"/>
                    </w:rPr>
                  </w:pPr>
                  <w:r>
                    <w:rPr>
                      <w:lang w:eastAsia="ja-JP"/>
                    </w:rPr>
                    <w:t>O</w:t>
                  </w:r>
                </w:p>
              </w:tc>
              <w:tc>
                <w:tcPr>
                  <w:tcW w:w="594" w:type="pct"/>
                  <w:tcBorders>
                    <w:top w:val="single" w:sz="4" w:space="0" w:color="auto"/>
                    <w:left w:val="single" w:sz="4" w:space="0" w:color="auto"/>
                    <w:bottom w:val="single" w:sz="4" w:space="0" w:color="auto"/>
                    <w:right w:val="single" w:sz="4" w:space="0" w:color="auto"/>
                  </w:tcBorders>
                </w:tcPr>
                <w:p w14:paraId="493F3807" w14:textId="77777777" w:rsidR="00262125" w:rsidRDefault="00262125" w:rsidP="007B0AE9">
                  <w:pPr>
                    <w:pStyle w:val="TAL"/>
                    <w:rPr>
                      <w:i/>
                      <w:iCs/>
                    </w:rPr>
                  </w:pPr>
                </w:p>
              </w:tc>
              <w:tc>
                <w:tcPr>
                  <w:tcW w:w="875" w:type="pct"/>
                  <w:tcBorders>
                    <w:top w:val="single" w:sz="4" w:space="0" w:color="auto"/>
                    <w:left w:val="single" w:sz="4" w:space="0" w:color="auto"/>
                    <w:bottom w:val="single" w:sz="4" w:space="0" w:color="auto"/>
                    <w:right w:val="single" w:sz="4" w:space="0" w:color="auto"/>
                  </w:tcBorders>
                </w:tcPr>
                <w:p w14:paraId="19554607" w14:textId="77777777" w:rsidR="00262125" w:rsidRDefault="00262125" w:rsidP="007B0AE9">
                  <w:pPr>
                    <w:pStyle w:val="TAL"/>
                    <w:rPr>
                      <w:rFonts w:cs="Arial"/>
                      <w:lang w:eastAsia="ja-JP"/>
                    </w:rPr>
                  </w:pPr>
                  <w:r>
                    <w:rPr>
                      <w:lang w:eastAsia="ja-JP"/>
                    </w:rPr>
                    <w:t>9.3.1.3</w:t>
                  </w:r>
                </w:p>
              </w:tc>
              <w:tc>
                <w:tcPr>
                  <w:tcW w:w="1718" w:type="pct"/>
                  <w:tcBorders>
                    <w:top w:val="single" w:sz="4" w:space="0" w:color="auto"/>
                    <w:left w:val="single" w:sz="4" w:space="0" w:color="auto"/>
                    <w:bottom w:val="single" w:sz="4" w:space="0" w:color="auto"/>
                    <w:right w:val="single" w:sz="4" w:space="0" w:color="auto"/>
                  </w:tcBorders>
                </w:tcPr>
                <w:p w14:paraId="776C3A14" w14:textId="77777777" w:rsidR="00262125" w:rsidRDefault="00262125" w:rsidP="007B0AE9">
                  <w:pPr>
                    <w:pStyle w:val="TAL"/>
                  </w:pPr>
                </w:p>
              </w:tc>
            </w:tr>
            <w:bookmarkEnd w:id="9"/>
          </w:tbl>
          <w:p w14:paraId="46C37FE2" w14:textId="77777777" w:rsidR="004D07CC" w:rsidRDefault="004D07CC" w:rsidP="00544541">
            <w:pPr>
              <w:spacing w:beforeLines="50" w:before="120" w:afterLines="50" w:after="120"/>
              <w:jc w:val="both"/>
              <w:rPr>
                <w:rFonts w:eastAsiaTheme="minorEastAsia"/>
              </w:rPr>
            </w:pPr>
          </w:p>
        </w:tc>
      </w:tr>
    </w:tbl>
    <w:p w14:paraId="6C5E5A36" w14:textId="77777777" w:rsidR="00262125" w:rsidRPr="000B5F47" w:rsidRDefault="00262125" w:rsidP="00262125">
      <w:pPr>
        <w:spacing w:beforeLines="50" w:before="120" w:afterLines="50" w:after="120"/>
        <w:jc w:val="both"/>
        <w:rPr>
          <w:rFonts w:eastAsiaTheme="minorEastAsia"/>
          <w:b/>
          <w:u w:val="single"/>
        </w:rPr>
      </w:pPr>
      <w:r w:rsidRPr="00E83403">
        <w:rPr>
          <w:rFonts w:eastAsiaTheme="minorEastAsia"/>
          <w:b/>
          <w:u w:val="single"/>
        </w:rPr>
        <w:t>AIOTF Identifier</w:t>
      </w:r>
      <w:r>
        <w:rPr>
          <w:rFonts w:eastAsiaTheme="minorEastAsia" w:hint="eastAsia"/>
          <w:b/>
          <w:u w:val="single"/>
        </w:rPr>
        <w:t>/</w:t>
      </w:r>
      <w:r w:rsidRPr="000B5F47">
        <w:rPr>
          <w:rFonts w:eastAsiaTheme="minorEastAsia"/>
          <w:b/>
          <w:u w:val="single"/>
        </w:rPr>
        <w:t xml:space="preserve">A-IoT </w:t>
      </w:r>
      <w:r w:rsidRPr="000B5F47">
        <w:rPr>
          <w:rFonts w:eastAsiaTheme="minorEastAsia" w:hint="eastAsia"/>
          <w:b/>
          <w:u w:val="single"/>
        </w:rPr>
        <w:t>C</w:t>
      </w:r>
      <w:r w:rsidRPr="000B5F47">
        <w:rPr>
          <w:rFonts w:eastAsiaTheme="minorEastAsia"/>
          <w:b/>
          <w:u w:val="single"/>
        </w:rPr>
        <w:t>orrelation Identifier</w:t>
      </w:r>
    </w:p>
    <w:p w14:paraId="5E12C1C5" w14:textId="02E2403C" w:rsidR="00544541" w:rsidRPr="00262125" w:rsidRDefault="00880E17" w:rsidP="00544541">
      <w:pPr>
        <w:spacing w:beforeLines="50" w:before="120" w:afterLines="50" w:after="120"/>
        <w:jc w:val="both"/>
        <w:rPr>
          <w:rFonts w:eastAsiaTheme="minorEastAsia"/>
        </w:rPr>
      </w:pPr>
      <w:r>
        <w:rPr>
          <w:rFonts w:eastAsiaTheme="minorEastAsia"/>
        </w:rPr>
        <w:t>S</w:t>
      </w:r>
      <w:r>
        <w:rPr>
          <w:rFonts w:eastAsiaTheme="minorEastAsia" w:hint="eastAsia"/>
        </w:rPr>
        <w:t xml:space="preserve">imilar to the RRC inventory report </w:t>
      </w:r>
      <w:r w:rsidR="005D2584">
        <w:rPr>
          <w:rFonts w:eastAsiaTheme="minorEastAsia" w:hint="eastAsia"/>
        </w:rPr>
        <w:t>message</w:t>
      </w:r>
      <w:r>
        <w:rPr>
          <w:rFonts w:eastAsiaTheme="minorEastAsia" w:hint="eastAsia"/>
        </w:rPr>
        <w:t>, this information is also n</w:t>
      </w:r>
      <w:r w:rsidR="002D6A18">
        <w:rPr>
          <w:rFonts w:eastAsiaTheme="minorEastAsia" w:hint="eastAsia"/>
        </w:rPr>
        <w:t>eed</w:t>
      </w:r>
      <w:r>
        <w:rPr>
          <w:rFonts w:eastAsiaTheme="minorEastAsia" w:hint="eastAsia"/>
        </w:rPr>
        <w:t>ed</w:t>
      </w:r>
      <w:r w:rsidR="002D6A18">
        <w:rPr>
          <w:rFonts w:eastAsiaTheme="minorEastAsia" w:hint="eastAsia"/>
        </w:rPr>
        <w:t xml:space="preserve"> to be included in the </w:t>
      </w:r>
      <w:r w:rsidR="002D6A18" w:rsidRPr="00A21DF8">
        <w:rPr>
          <w:rFonts w:eastAsiaTheme="minorEastAsia"/>
        </w:rPr>
        <w:t xml:space="preserve">RRC </w:t>
      </w:r>
      <w:r w:rsidR="002D6A18">
        <w:rPr>
          <w:rFonts w:eastAsiaTheme="minorEastAsia"/>
        </w:rPr>
        <w:t>com</w:t>
      </w:r>
      <w:r w:rsidR="002D6A18">
        <w:rPr>
          <w:rFonts w:eastAsiaTheme="minorEastAsia" w:hint="eastAsia"/>
        </w:rPr>
        <w:t xml:space="preserve">mand </w:t>
      </w:r>
      <w:r w:rsidR="002D6A18">
        <w:rPr>
          <w:rFonts w:eastAsiaTheme="minorEastAsia"/>
        </w:rPr>
        <w:t>re</w:t>
      </w:r>
      <w:r w:rsidR="002D6A18">
        <w:rPr>
          <w:rFonts w:eastAsiaTheme="minorEastAsia" w:hint="eastAsia"/>
        </w:rPr>
        <w:t>sponse to identify to which service the response corresponds, due to the parallel services executed by the reader</w:t>
      </w:r>
      <w:r w:rsidR="00706C20">
        <w:rPr>
          <w:rFonts w:eastAsiaTheme="minorEastAsia" w:hint="eastAsia"/>
        </w:rPr>
        <w:t>.</w:t>
      </w:r>
    </w:p>
    <w:p w14:paraId="27F43921" w14:textId="77777777" w:rsidR="00E90B3B" w:rsidRPr="00E90D8E" w:rsidRDefault="00E90B3B" w:rsidP="00E90B3B">
      <w:pPr>
        <w:spacing w:beforeLines="50" w:before="120" w:afterLines="50" w:after="120"/>
        <w:jc w:val="both"/>
        <w:rPr>
          <w:rFonts w:eastAsiaTheme="minorEastAsia"/>
          <w:b/>
          <w:u w:val="single"/>
        </w:rPr>
      </w:pPr>
      <w:r w:rsidRPr="00E90D8E">
        <w:rPr>
          <w:rFonts w:eastAsiaTheme="minorEastAsia"/>
          <w:b/>
          <w:u w:val="single"/>
        </w:rPr>
        <w:t>RAN A-IoT Device NGAP</w:t>
      </w:r>
      <w:r>
        <w:rPr>
          <w:rFonts w:eastAsiaTheme="minorEastAsia" w:hint="eastAsia"/>
          <w:b/>
          <w:u w:val="single"/>
        </w:rPr>
        <w:t>-like</w:t>
      </w:r>
      <w:r w:rsidRPr="00E90D8E">
        <w:rPr>
          <w:rFonts w:eastAsiaTheme="minorEastAsia"/>
          <w:b/>
          <w:u w:val="single"/>
        </w:rPr>
        <w:t xml:space="preserve"> ID</w:t>
      </w:r>
      <w:r>
        <w:rPr>
          <w:rFonts w:eastAsiaTheme="minorEastAsia" w:hint="eastAsia"/>
          <w:b/>
          <w:u w:val="single"/>
        </w:rPr>
        <w:t xml:space="preserve">, i.e., </w:t>
      </w:r>
      <w:r w:rsidRPr="00E44F26">
        <w:rPr>
          <w:rFonts w:eastAsiaTheme="minorEastAsia"/>
          <w:b/>
          <w:u w:val="single"/>
        </w:rPr>
        <w:t>UE A-IoT Device Uu ID</w:t>
      </w:r>
    </w:p>
    <w:p w14:paraId="5FC43AAA" w14:textId="1BFDC678" w:rsidR="007C31D7" w:rsidRPr="00E90B3B" w:rsidRDefault="00EB3F53" w:rsidP="00544541">
      <w:pPr>
        <w:spacing w:beforeLines="50" w:before="120" w:afterLines="50" w:after="120"/>
        <w:jc w:val="both"/>
        <w:rPr>
          <w:rFonts w:eastAsiaTheme="minorEastAsia"/>
        </w:rPr>
      </w:pPr>
      <w:r w:rsidRPr="00EB3F53">
        <w:rPr>
          <w:rFonts w:eastAsiaTheme="minorEastAsia"/>
        </w:rPr>
        <w:t>UE A-IoT Device Uu ID</w:t>
      </w:r>
      <w:r w:rsidRPr="00EB3F53">
        <w:rPr>
          <w:rFonts w:eastAsiaTheme="minorEastAsia" w:hint="eastAsia"/>
        </w:rPr>
        <w:t xml:space="preserve"> </w:t>
      </w:r>
      <w:r>
        <w:rPr>
          <w:rFonts w:eastAsiaTheme="minorEastAsia" w:hint="eastAsia"/>
        </w:rPr>
        <w:t>need</w:t>
      </w:r>
      <w:r w:rsidR="00C74468">
        <w:rPr>
          <w:rFonts w:eastAsiaTheme="minorEastAsia" w:hint="eastAsia"/>
        </w:rPr>
        <w:t>s</w:t>
      </w:r>
      <w:r>
        <w:rPr>
          <w:rFonts w:eastAsiaTheme="minorEastAsia" w:hint="eastAsia"/>
        </w:rPr>
        <w:t xml:space="preserve"> </w:t>
      </w:r>
      <w:r w:rsidR="004F7D3A">
        <w:rPr>
          <w:rFonts w:eastAsiaTheme="minorEastAsia" w:hint="eastAsia"/>
        </w:rPr>
        <w:t>to be included in the RRC command response to identify which device is responding the command.</w:t>
      </w:r>
    </w:p>
    <w:p w14:paraId="060B6FF1" w14:textId="384DCEA8" w:rsidR="007C31D7" w:rsidRPr="00FF2E07" w:rsidRDefault="00FF2E07" w:rsidP="00544541">
      <w:pPr>
        <w:spacing w:beforeLines="50" w:before="120" w:afterLines="50" w:after="120"/>
        <w:jc w:val="both"/>
        <w:rPr>
          <w:rFonts w:eastAsiaTheme="minorEastAsia"/>
          <w:b/>
          <w:u w:val="single"/>
        </w:rPr>
      </w:pPr>
      <w:r w:rsidRPr="00FF2E07">
        <w:rPr>
          <w:rFonts w:eastAsiaTheme="minorEastAsia"/>
          <w:b/>
          <w:u w:val="single"/>
        </w:rPr>
        <w:t>A-IoT NAS PDU</w:t>
      </w:r>
      <w:r w:rsidR="00E155F5">
        <w:rPr>
          <w:rFonts w:eastAsiaTheme="minorEastAsia" w:hint="eastAsia"/>
          <w:b/>
          <w:u w:val="single"/>
        </w:rPr>
        <w:t xml:space="preserve"> (upper layer response </w:t>
      </w:r>
      <w:r w:rsidR="005D2584">
        <w:rPr>
          <w:rFonts w:eastAsiaTheme="minorEastAsia" w:hint="eastAsia"/>
          <w:b/>
          <w:u w:val="single"/>
        </w:rPr>
        <w:t>message</w:t>
      </w:r>
      <w:r w:rsidR="00E155F5">
        <w:rPr>
          <w:rFonts w:eastAsiaTheme="minorEastAsia" w:hint="eastAsia"/>
          <w:b/>
          <w:u w:val="single"/>
        </w:rPr>
        <w:t>)</w:t>
      </w:r>
    </w:p>
    <w:p w14:paraId="796D8523" w14:textId="313EA590" w:rsidR="001C362A" w:rsidRDefault="001C362A" w:rsidP="001C362A">
      <w:pPr>
        <w:spacing w:beforeLines="50" w:before="120" w:afterLines="50" w:after="120"/>
        <w:jc w:val="both"/>
        <w:rPr>
          <w:rFonts w:eastAsiaTheme="minorEastAsia"/>
        </w:rPr>
      </w:pPr>
      <w:r>
        <w:rPr>
          <w:rFonts w:eastAsiaTheme="minorEastAsia" w:hint="eastAsia"/>
        </w:rPr>
        <w:t xml:space="preserve">This is the upper layer response to be included in the </w:t>
      </w:r>
      <w:r w:rsidRPr="00A93294">
        <w:rPr>
          <w:rFonts w:eastAsiaTheme="minorEastAsia"/>
        </w:rPr>
        <w:t xml:space="preserve">RRC </w:t>
      </w:r>
      <w:r w:rsidR="00C922BB">
        <w:rPr>
          <w:rFonts w:eastAsiaTheme="minorEastAsia" w:hint="eastAsia"/>
        </w:rPr>
        <w:t xml:space="preserve">command response </w:t>
      </w:r>
      <w:r w:rsidR="005D2584">
        <w:rPr>
          <w:rFonts w:eastAsiaTheme="minorEastAsia" w:hint="eastAsia"/>
        </w:rPr>
        <w:t>message</w:t>
      </w:r>
      <w:r>
        <w:rPr>
          <w:rFonts w:eastAsiaTheme="minorEastAsia" w:hint="eastAsia"/>
        </w:rPr>
        <w:t>.</w:t>
      </w:r>
    </w:p>
    <w:p w14:paraId="112EFD7B" w14:textId="77777777" w:rsidR="00E60131" w:rsidRPr="00FE0411" w:rsidRDefault="00E60131" w:rsidP="00E60131">
      <w:pPr>
        <w:spacing w:beforeLines="50" w:before="120" w:afterLines="50" w:after="120"/>
        <w:jc w:val="both"/>
        <w:rPr>
          <w:rFonts w:eastAsiaTheme="minorEastAsia"/>
        </w:rPr>
      </w:pPr>
      <w:r>
        <w:rPr>
          <w:rFonts w:eastAsiaTheme="minorEastAsia" w:hint="eastAsia"/>
        </w:rPr>
        <w:t>In summary, we propose that,</w:t>
      </w:r>
    </w:p>
    <w:p w14:paraId="2E8FCF49" w14:textId="1ED9C999" w:rsidR="008A5658" w:rsidRDefault="005E08BC" w:rsidP="008A5658">
      <w:pPr>
        <w:spacing w:beforeLines="50" w:before="120" w:afterLines="50" w:after="120"/>
        <w:jc w:val="both"/>
        <w:rPr>
          <w:rFonts w:eastAsiaTheme="minorEastAsia"/>
          <w:b/>
        </w:rPr>
      </w:pPr>
      <w:r>
        <w:rPr>
          <w:rFonts w:eastAsiaTheme="minorEastAsia" w:hint="eastAsia"/>
          <w:b/>
        </w:rPr>
        <w:t>Proposal 11</w:t>
      </w:r>
      <w:r w:rsidR="008A5658">
        <w:rPr>
          <w:rFonts w:eastAsiaTheme="minorEastAsia" w:hint="eastAsia"/>
          <w:b/>
        </w:rPr>
        <w:t>: Introduce a new RRC message (i.e., RRC command</w:t>
      </w:r>
      <w:r w:rsidR="003211F7">
        <w:rPr>
          <w:rFonts w:eastAsiaTheme="minorEastAsia" w:hint="eastAsia"/>
          <w:b/>
        </w:rPr>
        <w:t xml:space="preserve"> </w:t>
      </w:r>
      <w:r>
        <w:rPr>
          <w:rFonts w:eastAsiaTheme="minorEastAsia" w:hint="eastAsia"/>
          <w:b/>
        </w:rPr>
        <w:t>response</w:t>
      </w:r>
      <w:r w:rsidR="008A5658">
        <w:rPr>
          <w:rFonts w:eastAsiaTheme="minorEastAsia" w:hint="eastAsia"/>
          <w:b/>
        </w:rPr>
        <w:t xml:space="preserve"> </w:t>
      </w:r>
      <w:r w:rsidR="005D2584">
        <w:rPr>
          <w:rFonts w:eastAsiaTheme="minorEastAsia" w:hint="eastAsia"/>
          <w:b/>
        </w:rPr>
        <w:t>message</w:t>
      </w:r>
      <w:r w:rsidR="008A5658">
        <w:rPr>
          <w:rFonts w:eastAsiaTheme="minorEastAsia" w:hint="eastAsia"/>
          <w:b/>
        </w:rPr>
        <w:t xml:space="preserve">) to </w:t>
      </w:r>
      <w:r w:rsidR="003211F7">
        <w:rPr>
          <w:rFonts w:eastAsiaTheme="minorEastAsia" w:hint="eastAsia"/>
          <w:b/>
        </w:rPr>
        <w:t>report the command response from the UE reader</w:t>
      </w:r>
      <w:r w:rsidR="008A5658">
        <w:rPr>
          <w:rFonts w:eastAsiaTheme="minorEastAsia" w:hint="eastAsia"/>
          <w:b/>
        </w:rPr>
        <w:t xml:space="preserve"> at the A-IoT radio interface. The RRC command r</w:t>
      </w:r>
      <w:r w:rsidR="003211F7">
        <w:rPr>
          <w:rFonts w:eastAsiaTheme="minorEastAsia" w:hint="eastAsia"/>
          <w:b/>
        </w:rPr>
        <w:t>esponse</w:t>
      </w:r>
      <w:r w:rsidR="008A5658">
        <w:rPr>
          <w:rFonts w:eastAsiaTheme="minorEastAsia" w:hint="eastAsia"/>
          <w:b/>
        </w:rPr>
        <w:t xml:space="preserve"> </w:t>
      </w:r>
      <w:r w:rsidR="005D2584">
        <w:rPr>
          <w:rFonts w:eastAsiaTheme="minorEastAsia" w:hint="eastAsia"/>
          <w:b/>
        </w:rPr>
        <w:t>message</w:t>
      </w:r>
      <w:r w:rsidR="008A5658">
        <w:rPr>
          <w:rFonts w:eastAsiaTheme="minorEastAsia" w:hint="eastAsia"/>
          <w:b/>
        </w:rPr>
        <w:t xml:space="preserve"> at least can include the following information,</w:t>
      </w:r>
    </w:p>
    <w:p w14:paraId="5E0FE142" w14:textId="77777777" w:rsidR="008A5658" w:rsidRPr="00410E29" w:rsidRDefault="008A5658" w:rsidP="008A5658">
      <w:pPr>
        <w:spacing w:beforeLines="50" w:before="120" w:afterLines="50" w:after="120"/>
        <w:ind w:firstLineChars="200" w:firstLine="400"/>
        <w:jc w:val="both"/>
        <w:rPr>
          <w:rFonts w:eastAsiaTheme="minorEastAsia"/>
          <w:b/>
        </w:rPr>
      </w:pPr>
      <w:r>
        <w:rPr>
          <w:rFonts w:eastAsiaTheme="minorEastAsia" w:hint="eastAsia"/>
          <w:b/>
        </w:rPr>
        <w:t xml:space="preserve">- </w:t>
      </w:r>
      <w:r w:rsidRPr="005C5E53">
        <w:rPr>
          <w:rFonts w:eastAsiaTheme="minorEastAsia"/>
          <w:b/>
        </w:rPr>
        <w:t>AIOTF Identifier</w:t>
      </w:r>
      <w:r>
        <w:rPr>
          <w:rFonts w:eastAsiaTheme="minorEastAsia" w:hint="eastAsia"/>
          <w:b/>
        </w:rPr>
        <w:t>/</w:t>
      </w:r>
      <w:r w:rsidRPr="00410E29">
        <w:rPr>
          <w:rFonts w:eastAsiaTheme="minorEastAsia"/>
          <w:b/>
        </w:rPr>
        <w:t>A-IoT Correlation Identifier</w:t>
      </w:r>
      <w:r>
        <w:rPr>
          <w:rFonts w:eastAsiaTheme="minorEastAsia" w:hint="eastAsia"/>
          <w:b/>
        </w:rPr>
        <w:t>;</w:t>
      </w:r>
    </w:p>
    <w:p w14:paraId="22419498" w14:textId="77777777" w:rsidR="008A5658" w:rsidRDefault="008A5658" w:rsidP="008A5658">
      <w:pPr>
        <w:spacing w:beforeLines="50" w:before="120" w:afterLines="50" w:after="120"/>
        <w:ind w:firstLineChars="200" w:firstLine="400"/>
        <w:jc w:val="both"/>
        <w:rPr>
          <w:rFonts w:eastAsiaTheme="minorEastAsia"/>
          <w:b/>
        </w:rPr>
      </w:pPr>
      <w:r>
        <w:rPr>
          <w:rFonts w:eastAsiaTheme="minorEastAsia" w:hint="eastAsia"/>
          <w:b/>
        </w:rPr>
        <w:t xml:space="preserve">- </w:t>
      </w:r>
      <w:r w:rsidRPr="00EE6E9F">
        <w:rPr>
          <w:rFonts w:eastAsiaTheme="minorEastAsia"/>
          <w:b/>
        </w:rPr>
        <w:t>UE A-IoT Device Uu ID</w:t>
      </w:r>
      <w:r>
        <w:rPr>
          <w:rFonts w:eastAsiaTheme="minorEastAsia" w:hint="eastAsia"/>
          <w:b/>
        </w:rPr>
        <w:t>;</w:t>
      </w:r>
    </w:p>
    <w:p w14:paraId="230797E8" w14:textId="2417BD36" w:rsidR="00530A13" w:rsidRPr="00B83154" w:rsidRDefault="008A5658" w:rsidP="00B83154">
      <w:pPr>
        <w:spacing w:beforeLines="50" w:before="120" w:afterLines="50" w:after="120"/>
        <w:ind w:firstLineChars="200" w:firstLine="400"/>
        <w:jc w:val="both"/>
        <w:rPr>
          <w:rFonts w:eastAsiaTheme="minorEastAsia"/>
          <w:b/>
        </w:rPr>
      </w:pPr>
      <w:r>
        <w:rPr>
          <w:rFonts w:eastAsiaTheme="minorEastAsia" w:hint="eastAsia"/>
          <w:b/>
        </w:rPr>
        <w:t xml:space="preserve">- </w:t>
      </w:r>
      <w:r w:rsidRPr="00CF7088">
        <w:rPr>
          <w:rFonts w:eastAsiaTheme="minorEastAsia"/>
          <w:b/>
        </w:rPr>
        <w:t>A-IoT NAS PDU</w:t>
      </w:r>
      <w:r w:rsidRPr="00530A13">
        <w:rPr>
          <w:rFonts w:eastAsiaTheme="minorEastAsia" w:hint="eastAsia"/>
          <w:b/>
        </w:rPr>
        <w:t xml:space="preserve"> (</w:t>
      </w:r>
      <w:r w:rsidR="003211F7" w:rsidRPr="00530A13">
        <w:rPr>
          <w:rFonts w:eastAsiaTheme="minorEastAsia" w:hint="eastAsia"/>
          <w:b/>
        </w:rPr>
        <w:t xml:space="preserve">upper layer response </w:t>
      </w:r>
      <w:r w:rsidR="005D2584">
        <w:rPr>
          <w:rFonts w:eastAsiaTheme="minorEastAsia" w:hint="eastAsia"/>
          <w:b/>
        </w:rPr>
        <w:t>message</w:t>
      </w:r>
      <w:r w:rsidRPr="00530A13">
        <w:rPr>
          <w:rFonts w:eastAsiaTheme="minorEastAsia" w:hint="eastAsia"/>
          <w:b/>
        </w:rPr>
        <w:t>)</w:t>
      </w:r>
      <w:r w:rsidR="00B83154">
        <w:rPr>
          <w:rFonts w:eastAsiaTheme="minorEastAsia" w:hint="eastAsia"/>
          <w:b/>
        </w:rPr>
        <w:t>;</w:t>
      </w:r>
    </w:p>
    <w:p w14:paraId="755B6EB4" w14:textId="77777777" w:rsidR="00530A13" w:rsidRPr="00304BE9" w:rsidRDefault="00530A13" w:rsidP="00544541">
      <w:pPr>
        <w:spacing w:beforeLines="50" w:before="120" w:afterLines="50" w:after="120"/>
        <w:jc w:val="both"/>
        <w:rPr>
          <w:rFonts w:eastAsiaTheme="minorEastAsia"/>
        </w:rPr>
      </w:pPr>
    </w:p>
    <w:p w14:paraId="53CEC0FE" w14:textId="7B87B0D8" w:rsidR="00572466" w:rsidRDefault="00572466" w:rsidP="00572466">
      <w:pPr>
        <w:keepNext/>
        <w:keepLines/>
        <w:overflowPunct w:val="0"/>
        <w:autoSpaceDE w:val="0"/>
        <w:autoSpaceDN w:val="0"/>
        <w:adjustRightInd w:val="0"/>
        <w:spacing w:before="180"/>
        <w:ind w:left="1134" w:hanging="1134"/>
        <w:jc w:val="both"/>
        <w:textAlignment w:val="baseline"/>
        <w:outlineLvl w:val="1"/>
        <w:rPr>
          <w:rFonts w:ascii="Arial" w:eastAsia="宋体" w:hAnsi="Arial"/>
          <w:sz w:val="32"/>
        </w:rPr>
      </w:pPr>
      <w:r>
        <w:rPr>
          <w:rFonts w:ascii="Arial" w:eastAsia="宋体" w:hAnsi="Arial" w:hint="eastAsia"/>
          <w:sz w:val="32"/>
        </w:rPr>
        <w:t>2.</w:t>
      </w:r>
      <w:r w:rsidR="004E70D6">
        <w:rPr>
          <w:rFonts w:ascii="Arial" w:eastAsia="宋体" w:hAnsi="Arial" w:hint="eastAsia"/>
          <w:sz w:val="32"/>
        </w:rPr>
        <w:t>3</w:t>
      </w:r>
      <w:r w:rsidR="00EC220B">
        <w:rPr>
          <w:rFonts w:ascii="Arial" w:eastAsia="宋体" w:hAnsi="Arial" w:hint="eastAsia"/>
          <w:sz w:val="32"/>
        </w:rPr>
        <w:t xml:space="preserve"> </w:t>
      </w:r>
      <w:r>
        <w:rPr>
          <w:rFonts w:ascii="Arial" w:eastAsia="宋体" w:hAnsi="Arial" w:hint="eastAsia"/>
          <w:sz w:val="32"/>
        </w:rPr>
        <w:t>Handover</w:t>
      </w:r>
      <w:r w:rsidR="001515EE">
        <w:rPr>
          <w:rFonts w:ascii="Arial" w:eastAsia="宋体" w:hAnsi="Arial" w:hint="eastAsia"/>
          <w:sz w:val="32"/>
        </w:rPr>
        <w:t>/RLF</w:t>
      </w:r>
      <w:r w:rsidR="004625BC">
        <w:rPr>
          <w:rFonts w:ascii="Arial" w:eastAsia="宋体" w:hAnsi="Arial" w:hint="eastAsia"/>
          <w:sz w:val="32"/>
        </w:rPr>
        <w:t xml:space="preserve"> </w:t>
      </w:r>
      <w:r w:rsidR="00980191">
        <w:rPr>
          <w:rFonts w:ascii="Arial" w:eastAsia="宋体" w:hAnsi="Arial" w:hint="eastAsia"/>
          <w:sz w:val="32"/>
        </w:rPr>
        <w:t>of UE reader</w:t>
      </w:r>
    </w:p>
    <w:p w14:paraId="718AB102" w14:textId="57E85A11" w:rsidR="00697540" w:rsidRPr="00697540" w:rsidRDefault="00697540" w:rsidP="00697540">
      <w:pPr>
        <w:pStyle w:val="a4"/>
        <w:tabs>
          <w:tab w:val="num" w:pos="0"/>
        </w:tabs>
        <w:adjustRightInd w:val="0"/>
        <w:snapToGrid w:val="0"/>
        <w:spacing w:after="180"/>
        <w:ind w:firstLine="0"/>
        <w:jc w:val="both"/>
        <w:outlineLvl w:val="2"/>
        <w:rPr>
          <w:rFonts w:ascii="Arial" w:eastAsiaTheme="minorEastAsia" w:hAnsi="Arial" w:cs="Arial"/>
          <w:bCs/>
          <w:sz w:val="24"/>
          <w:szCs w:val="24"/>
          <w:lang w:val="en-GB"/>
        </w:rPr>
      </w:pPr>
      <w:bookmarkStart w:id="10" w:name="OLE_LINK12"/>
      <w:r w:rsidRPr="003908FF">
        <w:rPr>
          <w:rFonts w:ascii="Arial" w:eastAsiaTheme="minorEastAsia" w:hAnsi="Arial" w:cs="Arial"/>
          <w:bCs/>
          <w:sz w:val="24"/>
          <w:szCs w:val="24"/>
          <w:lang w:val="en-GB"/>
        </w:rPr>
        <w:t>2.</w:t>
      </w:r>
      <w:r w:rsidR="00620FE8">
        <w:rPr>
          <w:rFonts w:ascii="Arial" w:eastAsiaTheme="minorEastAsia" w:hAnsi="Arial" w:cs="Arial" w:hint="eastAsia"/>
          <w:bCs/>
          <w:sz w:val="24"/>
          <w:szCs w:val="24"/>
          <w:lang w:val="en-GB"/>
        </w:rPr>
        <w:t>3</w:t>
      </w:r>
      <w:r w:rsidRPr="003908FF">
        <w:rPr>
          <w:rFonts w:ascii="Arial" w:eastAsiaTheme="minorEastAsia" w:hAnsi="Arial" w:cs="Arial"/>
          <w:bCs/>
          <w:sz w:val="24"/>
          <w:szCs w:val="24"/>
          <w:lang w:val="en-GB"/>
        </w:rPr>
        <w:t>.</w:t>
      </w:r>
      <w:r w:rsidR="00620FE8">
        <w:rPr>
          <w:rFonts w:ascii="Arial" w:eastAsiaTheme="minorEastAsia" w:hAnsi="Arial" w:cs="Arial" w:hint="eastAsia"/>
          <w:bCs/>
          <w:sz w:val="24"/>
          <w:szCs w:val="24"/>
          <w:lang w:val="en-GB"/>
        </w:rPr>
        <w:t>1</w:t>
      </w:r>
      <w:r>
        <w:rPr>
          <w:rFonts w:ascii="Arial" w:eastAsiaTheme="minorEastAsia" w:hAnsi="Arial" w:cs="Arial" w:hint="eastAsia"/>
          <w:bCs/>
          <w:sz w:val="24"/>
          <w:szCs w:val="24"/>
          <w:lang w:val="en-GB"/>
        </w:rPr>
        <w:t xml:space="preserve"> </w:t>
      </w:r>
      <w:r w:rsidR="00620FE8">
        <w:rPr>
          <w:rFonts w:ascii="Arial" w:eastAsiaTheme="minorEastAsia" w:hAnsi="Arial" w:cs="Arial" w:hint="eastAsia"/>
          <w:bCs/>
          <w:sz w:val="24"/>
          <w:szCs w:val="24"/>
          <w:lang w:val="en-GB"/>
        </w:rPr>
        <w:t>UE reader handover</w:t>
      </w:r>
    </w:p>
    <w:bookmarkEnd w:id="10"/>
    <w:p w14:paraId="3561407A" w14:textId="78E807BC" w:rsidR="000B3551" w:rsidRDefault="00B67B74" w:rsidP="00817E41">
      <w:pPr>
        <w:overflowPunct w:val="0"/>
        <w:autoSpaceDE w:val="0"/>
        <w:autoSpaceDN w:val="0"/>
        <w:adjustRightInd w:val="0"/>
        <w:spacing w:beforeLines="50" w:before="120" w:afterLines="50" w:after="120"/>
        <w:jc w:val="both"/>
        <w:textAlignment w:val="baseline"/>
        <w:rPr>
          <w:rFonts w:eastAsiaTheme="minorEastAsia"/>
          <w:noProof/>
        </w:rPr>
      </w:pPr>
      <w:r>
        <w:rPr>
          <w:rFonts w:eastAsiaTheme="minorEastAsia" w:hint="eastAsia"/>
          <w:noProof/>
        </w:rPr>
        <w:t>For the RRC_CONNECTED UE reader, it may be handovered to a new cell due to mobility.</w:t>
      </w:r>
      <w:r w:rsidR="00C81C3C">
        <w:rPr>
          <w:rFonts w:eastAsiaTheme="minorEastAsia" w:hint="eastAsia"/>
          <w:noProof/>
        </w:rPr>
        <w:t xml:space="preserve"> </w:t>
      </w:r>
      <w:r w:rsidR="00C81C3C">
        <w:rPr>
          <w:rFonts w:eastAsiaTheme="minorEastAsia"/>
          <w:noProof/>
        </w:rPr>
        <w:t>T</w:t>
      </w:r>
      <w:r w:rsidR="00C81C3C">
        <w:rPr>
          <w:rFonts w:eastAsiaTheme="minorEastAsia" w:hint="eastAsia"/>
          <w:noProof/>
        </w:rPr>
        <w:t>he WID had been updated to consider the HO scenario.</w:t>
      </w:r>
      <w:r w:rsidR="00E113A8">
        <w:rPr>
          <w:rFonts w:eastAsiaTheme="minorEastAsia" w:hint="eastAsia"/>
          <w:noProof/>
        </w:rPr>
        <w:t xml:space="preserve"> From our view, there are </w:t>
      </w:r>
      <w:r w:rsidR="007C04AD">
        <w:rPr>
          <w:rFonts w:eastAsiaTheme="minorEastAsia" w:hint="eastAsia"/>
          <w:noProof/>
        </w:rPr>
        <w:t xml:space="preserve">following </w:t>
      </w:r>
      <w:r w:rsidR="00E113A8">
        <w:rPr>
          <w:rFonts w:eastAsiaTheme="minorEastAsia" w:hint="eastAsia"/>
          <w:noProof/>
        </w:rPr>
        <w:t>basical issues to solve.</w:t>
      </w:r>
    </w:p>
    <w:p w14:paraId="5674D5CC" w14:textId="364B755F" w:rsidR="006238E0" w:rsidRPr="00017FDE" w:rsidRDefault="001D7023" w:rsidP="008A30C5">
      <w:pPr>
        <w:overflowPunct w:val="0"/>
        <w:autoSpaceDE w:val="0"/>
        <w:autoSpaceDN w:val="0"/>
        <w:adjustRightInd w:val="0"/>
        <w:spacing w:beforeLines="50" w:before="120" w:afterLines="50" w:after="120"/>
        <w:jc w:val="both"/>
        <w:textAlignment w:val="baseline"/>
        <w:rPr>
          <w:rFonts w:eastAsiaTheme="minorEastAsia"/>
          <w:b/>
          <w:noProof/>
          <w:u w:val="single"/>
        </w:rPr>
      </w:pPr>
      <w:r w:rsidRPr="00017FDE">
        <w:rPr>
          <w:rFonts w:eastAsiaTheme="minorEastAsia"/>
          <w:b/>
          <w:noProof/>
          <w:u w:val="single"/>
        </w:rPr>
        <w:t>Whether the UE continues serving as reader in the target gNB (cell)</w:t>
      </w:r>
    </w:p>
    <w:p w14:paraId="1AF23E6E" w14:textId="3FB3F64A" w:rsidR="00957BFE" w:rsidRDefault="000E2466" w:rsidP="003655BA">
      <w:pPr>
        <w:overflowPunct w:val="0"/>
        <w:autoSpaceDE w:val="0"/>
        <w:autoSpaceDN w:val="0"/>
        <w:adjustRightInd w:val="0"/>
        <w:spacing w:beforeLines="50" w:before="120" w:afterLines="50" w:after="120"/>
        <w:jc w:val="both"/>
        <w:textAlignment w:val="baseline"/>
        <w:rPr>
          <w:rFonts w:eastAsiaTheme="minorEastAsia"/>
          <w:noProof/>
        </w:rPr>
      </w:pPr>
      <w:r>
        <w:rPr>
          <w:rFonts w:eastAsiaTheme="minorEastAsia"/>
          <w:noProof/>
        </w:rPr>
        <w:lastRenderedPageBreak/>
        <w:t>T</w:t>
      </w:r>
      <w:r>
        <w:rPr>
          <w:rFonts w:eastAsiaTheme="minorEastAsia" w:hint="eastAsia"/>
          <w:noProof/>
        </w:rPr>
        <w:t xml:space="preserve">o my understanding, this is under the target gNB (cell) control. </w:t>
      </w:r>
      <w:r w:rsidR="0064216F">
        <w:rPr>
          <w:rFonts w:eastAsiaTheme="minorEastAsia"/>
          <w:noProof/>
        </w:rPr>
        <w:t>A</w:t>
      </w:r>
      <w:r w:rsidR="0064216F">
        <w:rPr>
          <w:rFonts w:eastAsiaTheme="minorEastAsia" w:hint="eastAsia"/>
          <w:noProof/>
        </w:rPr>
        <w:t xml:space="preserve">t least there is an extreme case that the target gNB may be a non A-IoT functionality supported node. </w:t>
      </w:r>
      <w:r w:rsidR="0064216F">
        <w:rPr>
          <w:rFonts w:eastAsiaTheme="minorEastAsia"/>
          <w:noProof/>
        </w:rPr>
        <w:t>F</w:t>
      </w:r>
      <w:r w:rsidR="0064216F">
        <w:rPr>
          <w:rFonts w:eastAsiaTheme="minorEastAsia" w:hint="eastAsia"/>
          <w:noProof/>
        </w:rPr>
        <w:t xml:space="preserve">or other potential cases, it may depend on the </w:t>
      </w:r>
      <w:r w:rsidR="0064216F" w:rsidRPr="0064216F">
        <w:rPr>
          <w:rFonts w:eastAsiaTheme="minorEastAsia"/>
          <w:noProof/>
        </w:rPr>
        <w:t>criterion</w:t>
      </w:r>
      <w:r w:rsidR="0064216F">
        <w:rPr>
          <w:rFonts w:eastAsiaTheme="minorEastAsia" w:hint="eastAsia"/>
          <w:noProof/>
        </w:rPr>
        <w:t xml:space="preserve"> of reader selection, which is under RAN3/SA2 scope.</w:t>
      </w:r>
    </w:p>
    <w:p w14:paraId="775FA454" w14:textId="70EB9202" w:rsidR="00162304" w:rsidRPr="004C28A7" w:rsidRDefault="00162304" w:rsidP="003655BA">
      <w:pPr>
        <w:overflowPunct w:val="0"/>
        <w:autoSpaceDE w:val="0"/>
        <w:autoSpaceDN w:val="0"/>
        <w:adjustRightInd w:val="0"/>
        <w:spacing w:beforeLines="50" w:before="120" w:afterLines="50" w:after="120"/>
        <w:jc w:val="both"/>
        <w:textAlignment w:val="baseline"/>
        <w:rPr>
          <w:rFonts w:eastAsiaTheme="minorEastAsia"/>
          <w:b/>
          <w:noProof/>
        </w:rPr>
      </w:pPr>
      <w:r w:rsidRPr="004C28A7">
        <w:rPr>
          <w:rFonts w:eastAsiaTheme="minorEastAsia" w:hint="eastAsia"/>
          <w:b/>
          <w:noProof/>
        </w:rPr>
        <w:t xml:space="preserve">Observation 1: </w:t>
      </w:r>
      <w:r w:rsidR="00CE235A">
        <w:rPr>
          <w:rFonts w:eastAsiaTheme="minorEastAsia" w:hint="eastAsia"/>
          <w:b/>
          <w:noProof/>
        </w:rPr>
        <w:t>Whether to continue serving as UE reader in the target cell depends on the criterion of reader selection, which is under RAN3/SA2 scope.</w:t>
      </w:r>
    </w:p>
    <w:p w14:paraId="4B6AA631" w14:textId="27ABF0BD" w:rsidR="00CB09F3" w:rsidRDefault="00D32F09" w:rsidP="003655BA">
      <w:pPr>
        <w:overflowPunct w:val="0"/>
        <w:autoSpaceDE w:val="0"/>
        <w:autoSpaceDN w:val="0"/>
        <w:adjustRightInd w:val="0"/>
        <w:spacing w:beforeLines="50" w:before="120" w:afterLines="50" w:after="120"/>
        <w:jc w:val="both"/>
        <w:textAlignment w:val="baseline"/>
        <w:rPr>
          <w:rFonts w:eastAsiaTheme="minorEastAsia"/>
          <w:noProof/>
        </w:rPr>
      </w:pPr>
      <w:r>
        <w:rPr>
          <w:rFonts w:eastAsiaTheme="minorEastAsia"/>
          <w:noProof/>
        </w:rPr>
        <w:t>H</w:t>
      </w:r>
      <w:r>
        <w:rPr>
          <w:rFonts w:eastAsiaTheme="minorEastAsia" w:hint="eastAsia"/>
          <w:noProof/>
        </w:rPr>
        <w:t xml:space="preserve">owever, from </w:t>
      </w:r>
      <w:r w:rsidR="00144E57">
        <w:rPr>
          <w:rFonts w:eastAsiaTheme="minorEastAsia" w:hint="eastAsia"/>
          <w:noProof/>
        </w:rPr>
        <w:t xml:space="preserve">the UE reader perspective, it can follow the NW indication. </w:t>
      </w:r>
      <w:r w:rsidR="00144E57">
        <w:rPr>
          <w:rFonts w:eastAsiaTheme="minorEastAsia"/>
          <w:noProof/>
        </w:rPr>
        <w:t>A</w:t>
      </w:r>
      <w:r w:rsidR="00144E57">
        <w:rPr>
          <w:rFonts w:eastAsiaTheme="minorEastAsia" w:hint="eastAsia"/>
          <w:noProof/>
        </w:rPr>
        <w:t xml:space="preserve">ccording to the WID, the A-IoT radio resource is only valid in the current serving cell. </w:t>
      </w:r>
      <w:r w:rsidR="00144E57">
        <w:rPr>
          <w:rFonts w:eastAsiaTheme="minorEastAsia"/>
          <w:noProof/>
        </w:rPr>
        <w:t>T</w:t>
      </w:r>
      <w:r w:rsidR="00144E57">
        <w:rPr>
          <w:rFonts w:eastAsiaTheme="minorEastAsia" w:hint="eastAsia"/>
          <w:noProof/>
        </w:rPr>
        <w:t xml:space="preserve">hat means if the target cell wants to continue this UE as a reader, it should provide the new A-IoT radio resource in the target cell within the HO command. </w:t>
      </w:r>
      <w:r w:rsidR="00144E57">
        <w:rPr>
          <w:rFonts w:eastAsiaTheme="minorEastAsia"/>
          <w:noProof/>
        </w:rPr>
        <w:t>S</w:t>
      </w:r>
      <w:r w:rsidR="00144E57">
        <w:rPr>
          <w:rFonts w:eastAsiaTheme="minorEastAsia" w:hint="eastAsia"/>
          <w:noProof/>
        </w:rPr>
        <w:t>o this A-IoT radio resource configuration can be implicitly used to indicate whether UE to continue the reader functionality in the target cell.</w:t>
      </w:r>
    </w:p>
    <w:p w14:paraId="2F9EFBD4" w14:textId="27D77714" w:rsidR="005443DA" w:rsidRPr="00CB4824" w:rsidRDefault="005443DA" w:rsidP="003655BA">
      <w:pPr>
        <w:overflowPunct w:val="0"/>
        <w:autoSpaceDE w:val="0"/>
        <w:autoSpaceDN w:val="0"/>
        <w:adjustRightInd w:val="0"/>
        <w:spacing w:beforeLines="50" w:before="120" w:afterLines="50" w:after="120"/>
        <w:jc w:val="both"/>
        <w:textAlignment w:val="baseline"/>
        <w:rPr>
          <w:rFonts w:eastAsiaTheme="minorEastAsia"/>
          <w:b/>
          <w:noProof/>
        </w:rPr>
      </w:pPr>
      <w:r w:rsidRPr="00CB4824">
        <w:rPr>
          <w:rFonts w:eastAsiaTheme="minorEastAsia" w:hint="eastAsia"/>
          <w:b/>
          <w:noProof/>
        </w:rPr>
        <w:t xml:space="preserve">Proposal 12a: </w:t>
      </w:r>
      <w:r w:rsidR="00CB4824">
        <w:rPr>
          <w:rFonts w:eastAsiaTheme="minorEastAsia" w:hint="eastAsia"/>
          <w:b/>
          <w:noProof/>
        </w:rPr>
        <w:t>The A-IoT radio resource configuration should be able to be provided in the HO command</w:t>
      </w:r>
      <w:r w:rsidRPr="00CB4824">
        <w:rPr>
          <w:rFonts w:eastAsiaTheme="minorEastAsia" w:hint="eastAsia"/>
          <w:b/>
          <w:noProof/>
        </w:rPr>
        <w:t>.</w:t>
      </w:r>
    </w:p>
    <w:p w14:paraId="4E9CA1C6" w14:textId="100012C2" w:rsidR="003F0299" w:rsidRDefault="00910E25" w:rsidP="003655BA">
      <w:pPr>
        <w:overflowPunct w:val="0"/>
        <w:autoSpaceDE w:val="0"/>
        <w:autoSpaceDN w:val="0"/>
        <w:adjustRightInd w:val="0"/>
        <w:spacing w:beforeLines="50" w:before="120" w:afterLines="50" w:after="120"/>
        <w:jc w:val="both"/>
        <w:textAlignment w:val="baseline"/>
        <w:rPr>
          <w:rFonts w:eastAsiaTheme="minorEastAsia"/>
          <w:b/>
          <w:noProof/>
        </w:rPr>
      </w:pPr>
      <w:r>
        <w:rPr>
          <w:rFonts w:eastAsiaTheme="minorEastAsia" w:hint="eastAsia"/>
          <w:b/>
          <w:noProof/>
        </w:rPr>
        <w:t>Proposal 12</w:t>
      </w:r>
      <w:r w:rsidR="005443DA">
        <w:rPr>
          <w:rFonts w:eastAsiaTheme="minorEastAsia" w:hint="eastAsia"/>
          <w:b/>
          <w:noProof/>
        </w:rPr>
        <w:t>b</w:t>
      </w:r>
      <w:r>
        <w:rPr>
          <w:rFonts w:eastAsiaTheme="minorEastAsia" w:hint="eastAsia"/>
          <w:b/>
          <w:noProof/>
        </w:rPr>
        <w:t xml:space="preserve">: Upon receiving the HO command, the UE continues to serve as a reader in </w:t>
      </w:r>
      <w:r>
        <w:rPr>
          <w:rFonts w:eastAsiaTheme="minorEastAsia"/>
          <w:b/>
          <w:noProof/>
        </w:rPr>
        <w:t>the</w:t>
      </w:r>
      <w:r>
        <w:rPr>
          <w:rFonts w:eastAsiaTheme="minorEastAsia" w:hint="eastAsia"/>
          <w:b/>
          <w:noProof/>
        </w:rPr>
        <w:t xml:space="preserve"> target cell if the HO command provides the A-IoT radio resource configuration.</w:t>
      </w:r>
    </w:p>
    <w:p w14:paraId="597EB9D4" w14:textId="77777777" w:rsidR="006068F5" w:rsidRPr="003655BA" w:rsidRDefault="006068F5" w:rsidP="003655BA">
      <w:pPr>
        <w:overflowPunct w:val="0"/>
        <w:autoSpaceDE w:val="0"/>
        <w:autoSpaceDN w:val="0"/>
        <w:adjustRightInd w:val="0"/>
        <w:spacing w:beforeLines="50" w:before="120" w:afterLines="50" w:after="120"/>
        <w:jc w:val="both"/>
        <w:textAlignment w:val="baseline"/>
        <w:rPr>
          <w:rFonts w:eastAsiaTheme="minorEastAsia"/>
          <w:b/>
          <w:noProof/>
        </w:rPr>
      </w:pPr>
    </w:p>
    <w:p w14:paraId="46E84702" w14:textId="7D6286D1" w:rsidR="00D32F09" w:rsidRPr="00017FDE" w:rsidRDefault="004F2F46" w:rsidP="008A30C5">
      <w:pPr>
        <w:overflowPunct w:val="0"/>
        <w:autoSpaceDE w:val="0"/>
        <w:autoSpaceDN w:val="0"/>
        <w:adjustRightInd w:val="0"/>
        <w:spacing w:beforeLines="50" w:before="120" w:afterLines="50" w:after="120"/>
        <w:jc w:val="both"/>
        <w:textAlignment w:val="baseline"/>
        <w:rPr>
          <w:rFonts w:eastAsiaTheme="minorEastAsia"/>
          <w:b/>
          <w:noProof/>
          <w:u w:val="single"/>
        </w:rPr>
      </w:pPr>
      <w:r w:rsidRPr="00017FDE">
        <w:rPr>
          <w:rFonts w:eastAsiaTheme="minorEastAsia"/>
          <w:b/>
          <w:noProof/>
          <w:u w:val="single"/>
        </w:rPr>
        <w:t>Whether to continue reporting the content from the previous serving cell</w:t>
      </w:r>
    </w:p>
    <w:p w14:paraId="58127BC8" w14:textId="77777777" w:rsidR="00D747F2" w:rsidRDefault="007034D4" w:rsidP="00A82409">
      <w:pPr>
        <w:pStyle w:val="Observation-HW"/>
        <w:ind w:left="0" w:firstLineChars="0" w:firstLine="0"/>
        <w:jc w:val="both"/>
        <w:rPr>
          <w:rFonts w:eastAsiaTheme="minorEastAsia"/>
          <w:b w:val="0"/>
          <w:noProof/>
          <w:lang w:eastAsia="zh-CN"/>
        </w:rPr>
      </w:pPr>
      <w:r>
        <w:rPr>
          <w:rFonts w:eastAsiaTheme="minorEastAsia"/>
          <w:b w:val="0"/>
          <w:noProof/>
          <w:lang w:eastAsia="zh-CN"/>
        </w:rPr>
        <w:t>U</w:t>
      </w:r>
      <w:r>
        <w:rPr>
          <w:rFonts w:eastAsiaTheme="minorEastAsia" w:hint="eastAsia"/>
          <w:b w:val="0"/>
          <w:noProof/>
          <w:lang w:eastAsia="zh-CN"/>
        </w:rPr>
        <w:t>pon receiving the HO command, the UE reader may be</w:t>
      </w:r>
      <w:r w:rsidR="00482FE9">
        <w:rPr>
          <w:rFonts w:eastAsiaTheme="minorEastAsia" w:hint="eastAsia"/>
          <w:b w:val="0"/>
          <w:noProof/>
          <w:lang w:eastAsia="zh-CN"/>
        </w:rPr>
        <w:t xml:space="preserve"> performing</w:t>
      </w:r>
      <w:r>
        <w:rPr>
          <w:rFonts w:eastAsiaTheme="minorEastAsia" w:hint="eastAsia"/>
          <w:b w:val="0"/>
          <w:noProof/>
          <w:lang w:eastAsia="zh-CN"/>
        </w:rPr>
        <w:t xml:space="preserve"> the inventory or command procedure over </w:t>
      </w:r>
      <w:r>
        <w:rPr>
          <w:rFonts w:eastAsiaTheme="minorEastAsia"/>
          <w:b w:val="0"/>
          <w:noProof/>
          <w:lang w:eastAsia="zh-CN"/>
        </w:rPr>
        <w:t>the</w:t>
      </w:r>
      <w:r>
        <w:rPr>
          <w:rFonts w:eastAsiaTheme="minorEastAsia" w:hint="eastAsia"/>
          <w:b w:val="0"/>
          <w:noProof/>
          <w:lang w:eastAsia="zh-CN"/>
        </w:rPr>
        <w:t xml:space="preserve"> A-IoT radio interface. </w:t>
      </w:r>
      <w:r>
        <w:rPr>
          <w:rFonts w:eastAsiaTheme="minorEastAsia"/>
          <w:b w:val="0"/>
          <w:noProof/>
          <w:lang w:eastAsia="zh-CN"/>
        </w:rPr>
        <w:t>T</w:t>
      </w:r>
      <w:r>
        <w:rPr>
          <w:rFonts w:eastAsiaTheme="minorEastAsia" w:hint="eastAsia"/>
          <w:b w:val="0"/>
          <w:noProof/>
          <w:lang w:eastAsia="zh-CN"/>
        </w:rPr>
        <w:t>hat is to say, there may be some pending inventory report or command response to be sent to the gNB side.</w:t>
      </w:r>
      <w:r w:rsidR="00D747F2">
        <w:rPr>
          <w:rFonts w:eastAsiaTheme="minorEastAsia" w:hint="eastAsia"/>
          <w:b w:val="0"/>
          <w:noProof/>
          <w:lang w:eastAsia="zh-CN"/>
        </w:rPr>
        <w:t xml:space="preserve"> </w:t>
      </w:r>
    </w:p>
    <w:p w14:paraId="19D67B1F" w14:textId="54C12ACF" w:rsidR="004763A2" w:rsidRDefault="00D747F2" w:rsidP="00A82409">
      <w:pPr>
        <w:pStyle w:val="Observation-HW"/>
        <w:ind w:left="0" w:firstLineChars="0" w:firstLine="0"/>
        <w:jc w:val="both"/>
        <w:rPr>
          <w:rFonts w:eastAsiaTheme="minorEastAsia"/>
          <w:b w:val="0"/>
          <w:noProof/>
          <w:lang w:eastAsia="zh-CN"/>
        </w:rPr>
      </w:pPr>
      <w:r>
        <w:rPr>
          <w:rFonts w:eastAsiaTheme="minorEastAsia"/>
          <w:b w:val="0"/>
          <w:noProof/>
          <w:lang w:eastAsia="zh-CN"/>
        </w:rPr>
        <w:t>G</w:t>
      </w:r>
      <w:r>
        <w:rPr>
          <w:rFonts w:eastAsiaTheme="minorEastAsia" w:hint="eastAsia"/>
          <w:b w:val="0"/>
          <w:noProof/>
          <w:lang w:eastAsia="zh-CN"/>
        </w:rPr>
        <w:t>enerally,</w:t>
      </w:r>
      <w:r w:rsidR="009C71BD">
        <w:rPr>
          <w:rFonts w:eastAsiaTheme="minorEastAsia" w:hint="eastAsia"/>
          <w:b w:val="0"/>
          <w:noProof/>
          <w:lang w:eastAsia="zh-CN"/>
        </w:rPr>
        <w:t xml:space="preserve"> </w:t>
      </w:r>
      <w:r>
        <w:rPr>
          <w:rFonts w:eastAsiaTheme="minorEastAsia" w:hint="eastAsia"/>
          <w:b w:val="0"/>
          <w:noProof/>
          <w:lang w:eastAsia="zh-CN"/>
        </w:rPr>
        <w:t>there are three candidate ways to handle these pending data</w:t>
      </w:r>
      <w:r w:rsidR="007E1AA2">
        <w:rPr>
          <w:rFonts w:eastAsiaTheme="minorEastAsia" w:hint="eastAsia"/>
          <w:b w:val="0"/>
          <w:noProof/>
          <w:lang w:eastAsia="zh-CN"/>
        </w:rPr>
        <w:t xml:space="preserve"> (</w:t>
      </w:r>
      <w:r w:rsidR="00AB4A60">
        <w:rPr>
          <w:rFonts w:eastAsiaTheme="minorEastAsia" w:hint="eastAsia"/>
          <w:b w:val="0"/>
          <w:noProof/>
          <w:lang w:eastAsia="zh-CN"/>
        </w:rPr>
        <w:t xml:space="preserve">i.e., </w:t>
      </w:r>
      <w:r w:rsidR="007E1AA2" w:rsidRPr="007E1AA2">
        <w:rPr>
          <w:rFonts w:eastAsiaTheme="minorEastAsia"/>
          <w:b w:val="0"/>
          <w:noProof/>
          <w:lang w:eastAsia="zh-CN"/>
        </w:rPr>
        <w:t>RRC inventory</w:t>
      </w:r>
      <w:r w:rsidR="007E1AA2">
        <w:rPr>
          <w:rFonts w:eastAsiaTheme="minorEastAsia"/>
          <w:b w:val="0"/>
          <w:noProof/>
          <w:lang w:eastAsia="zh-CN"/>
        </w:rPr>
        <w:t xml:space="preserve"> report or RRC command response</w:t>
      </w:r>
      <w:r w:rsidR="007E1AA2">
        <w:rPr>
          <w:rFonts w:eastAsiaTheme="minorEastAsia" w:hint="eastAsia"/>
          <w:b w:val="0"/>
          <w:noProof/>
          <w:lang w:eastAsia="zh-CN"/>
        </w:rPr>
        <w:t>)</w:t>
      </w:r>
      <w:r>
        <w:rPr>
          <w:rFonts w:eastAsiaTheme="minorEastAsia" w:hint="eastAsia"/>
          <w:b w:val="0"/>
          <w:noProof/>
          <w:lang w:eastAsia="zh-CN"/>
        </w:rPr>
        <w:t>,</w:t>
      </w:r>
      <w:r w:rsidR="00BA0F4F">
        <w:rPr>
          <w:rFonts w:eastAsiaTheme="minorEastAsia" w:hint="eastAsia"/>
          <w:b w:val="0"/>
          <w:noProof/>
          <w:lang w:eastAsia="zh-CN"/>
        </w:rPr>
        <w:t xml:space="preserve"> if the UE is still allowed to ser</w:t>
      </w:r>
      <w:r w:rsidR="005570C6">
        <w:rPr>
          <w:rFonts w:eastAsiaTheme="minorEastAsia" w:hint="eastAsia"/>
          <w:b w:val="0"/>
          <w:noProof/>
          <w:lang w:eastAsia="zh-CN"/>
        </w:rPr>
        <w:t>ve as reader in the target cell</w:t>
      </w:r>
      <w:r w:rsidR="003267B5">
        <w:rPr>
          <w:rFonts w:eastAsiaTheme="minorEastAsia" w:hint="eastAsia"/>
          <w:b w:val="0"/>
          <w:noProof/>
          <w:lang w:eastAsia="zh-CN"/>
        </w:rPr>
        <w:t xml:space="preserve"> upon receiving the HO command</w:t>
      </w:r>
      <w:r w:rsidR="005570C6">
        <w:rPr>
          <w:rFonts w:eastAsiaTheme="minorEastAsia" w:hint="eastAsia"/>
          <w:b w:val="0"/>
          <w:noProof/>
          <w:lang w:eastAsia="zh-CN"/>
        </w:rPr>
        <w:t>:</w:t>
      </w:r>
    </w:p>
    <w:p w14:paraId="43F33725" w14:textId="55B3FD13" w:rsidR="00A82409" w:rsidRDefault="00D747F2" w:rsidP="00A82409">
      <w:pPr>
        <w:pStyle w:val="Observation-HW"/>
        <w:ind w:left="0" w:firstLineChars="0" w:firstLine="0"/>
        <w:jc w:val="both"/>
        <w:rPr>
          <w:rFonts w:eastAsiaTheme="minorEastAsia"/>
          <w:b w:val="0"/>
          <w:noProof/>
          <w:lang w:eastAsia="zh-CN"/>
        </w:rPr>
      </w:pPr>
      <w:r>
        <w:rPr>
          <w:rFonts w:eastAsiaTheme="minorEastAsia"/>
          <w:b w:val="0"/>
          <w:noProof/>
          <w:lang w:eastAsia="zh-CN"/>
        </w:rPr>
        <w:t>O</w:t>
      </w:r>
      <w:r>
        <w:rPr>
          <w:rFonts w:eastAsiaTheme="minorEastAsia" w:hint="eastAsia"/>
          <w:b w:val="0"/>
          <w:noProof/>
          <w:lang w:eastAsia="zh-CN"/>
        </w:rPr>
        <w:t xml:space="preserve">ption 1: </w:t>
      </w:r>
      <w:r w:rsidR="001F3F41">
        <w:rPr>
          <w:rFonts w:eastAsiaTheme="minorEastAsia" w:hint="eastAsia"/>
          <w:b w:val="0"/>
          <w:noProof/>
          <w:lang w:eastAsia="zh-CN"/>
        </w:rPr>
        <w:t>Can</w:t>
      </w:r>
      <w:r w:rsidR="00B73CFE">
        <w:rPr>
          <w:rFonts w:eastAsiaTheme="minorEastAsia" w:hint="eastAsia"/>
          <w:b w:val="0"/>
          <w:noProof/>
          <w:lang w:eastAsia="zh-CN"/>
        </w:rPr>
        <w:t xml:space="preserve">cel the </w:t>
      </w:r>
      <w:r w:rsidR="001F3F41">
        <w:rPr>
          <w:rFonts w:eastAsiaTheme="minorEastAsia" w:hint="eastAsia"/>
          <w:b w:val="0"/>
          <w:noProof/>
          <w:lang w:eastAsia="zh-CN"/>
        </w:rPr>
        <w:t>data</w:t>
      </w:r>
      <w:r w:rsidR="00B73CFE">
        <w:rPr>
          <w:rFonts w:eastAsiaTheme="minorEastAsia" w:hint="eastAsia"/>
          <w:b w:val="0"/>
          <w:noProof/>
          <w:lang w:eastAsia="zh-CN"/>
        </w:rPr>
        <w:t xml:space="preserve"> </w:t>
      </w:r>
      <w:r w:rsidR="00991741">
        <w:rPr>
          <w:rFonts w:eastAsiaTheme="minorEastAsia" w:hint="eastAsia"/>
          <w:b w:val="0"/>
          <w:noProof/>
          <w:lang w:eastAsia="zh-CN"/>
        </w:rPr>
        <w:t xml:space="preserve">collected </w:t>
      </w:r>
      <w:r w:rsidR="00B73CFE">
        <w:rPr>
          <w:rFonts w:eastAsiaTheme="minorEastAsia" w:hint="eastAsia"/>
          <w:b w:val="0"/>
          <w:noProof/>
          <w:lang w:eastAsia="zh-CN"/>
        </w:rPr>
        <w:t xml:space="preserve">in the </w:t>
      </w:r>
      <w:r w:rsidR="002D0390">
        <w:rPr>
          <w:rFonts w:eastAsiaTheme="minorEastAsia" w:hint="eastAsia"/>
          <w:b w:val="0"/>
          <w:noProof/>
          <w:lang w:eastAsia="zh-CN"/>
        </w:rPr>
        <w:t>source</w:t>
      </w:r>
      <w:r w:rsidR="00B73CFE">
        <w:rPr>
          <w:rFonts w:eastAsiaTheme="minorEastAsia" w:hint="eastAsia"/>
          <w:b w:val="0"/>
          <w:noProof/>
          <w:lang w:eastAsia="zh-CN"/>
        </w:rPr>
        <w:t xml:space="preserve"> cell</w:t>
      </w:r>
      <w:r w:rsidR="001F3F41">
        <w:rPr>
          <w:rFonts w:eastAsiaTheme="minorEastAsia" w:hint="eastAsia"/>
          <w:b w:val="0"/>
          <w:noProof/>
          <w:lang w:eastAsia="zh-CN"/>
        </w:rPr>
        <w:t xml:space="preserve">, release all the device-specific context and wait for further inventory or comand request from </w:t>
      </w:r>
      <w:r w:rsidR="001F3F41">
        <w:rPr>
          <w:rFonts w:eastAsiaTheme="minorEastAsia"/>
          <w:b w:val="0"/>
          <w:noProof/>
          <w:lang w:eastAsia="zh-CN"/>
        </w:rPr>
        <w:t>the</w:t>
      </w:r>
      <w:r w:rsidR="00FE3ACC">
        <w:rPr>
          <w:rFonts w:eastAsiaTheme="minorEastAsia" w:hint="eastAsia"/>
          <w:b w:val="0"/>
          <w:noProof/>
          <w:lang w:eastAsia="zh-CN"/>
        </w:rPr>
        <w:t xml:space="preserve"> target</w:t>
      </w:r>
      <w:r w:rsidR="001F3F41">
        <w:rPr>
          <w:rFonts w:eastAsiaTheme="minorEastAsia" w:hint="eastAsia"/>
          <w:b w:val="0"/>
          <w:noProof/>
          <w:lang w:eastAsia="zh-CN"/>
        </w:rPr>
        <w:t xml:space="preserve"> gNB.</w:t>
      </w:r>
    </w:p>
    <w:p w14:paraId="40A32212" w14:textId="5A7C72CF" w:rsidR="001F3F41" w:rsidRDefault="001F3F41" w:rsidP="00A82409">
      <w:pPr>
        <w:pStyle w:val="Observation-HW"/>
        <w:ind w:left="0" w:firstLineChars="0" w:firstLine="0"/>
        <w:jc w:val="both"/>
        <w:rPr>
          <w:rFonts w:eastAsiaTheme="minorEastAsia"/>
          <w:b w:val="0"/>
          <w:noProof/>
          <w:lang w:eastAsia="zh-CN"/>
        </w:rPr>
      </w:pPr>
      <w:r>
        <w:rPr>
          <w:rFonts w:eastAsiaTheme="minorEastAsia"/>
          <w:b w:val="0"/>
          <w:noProof/>
          <w:lang w:eastAsia="zh-CN"/>
        </w:rPr>
        <w:t>O</w:t>
      </w:r>
      <w:r>
        <w:rPr>
          <w:rFonts w:eastAsiaTheme="minorEastAsia" w:hint="eastAsia"/>
          <w:b w:val="0"/>
          <w:noProof/>
          <w:lang w:eastAsia="zh-CN"/>
        </w:rPr>
        <w:t xml:space="preserve">ption 2: </w:t>
      </w:r>
      <w:r w:rsidR="00B73CFE">
        <w:rPr>
          <w:rFonts w:eastAsiaTheme="minorEastAsia" w:hint="eastAsia"/>
          <w:b w:val="0"/>
          <w:noProof/>
          <w:lang w:eastAsia="zh-CN"/>
        </w:rPr>
        <w:t>Continue reporting the data</w:t>
      </w:r>
      <w:r w:rsidR="00083130">
        <w:rPr>
          <w:rFonts w:eastAsiaTheme="minorEastAsia" w:hint="eastAsia"/>
          <w:b w:val="0"/>
          <w:noProof/>
          <w:lang w:eastAsia="zh-CN"/>
        </w:rPr>
        <w:t xml:space="preserve"> collected</w:t>
      </w:r>
      <w:r w:rsidR="00B73CFE">
        <w:rPr>
          <w:rFonts w:eastAsiaTheme="minorEastAsia" w:hint="eastAsia"/>
          <w:b w:val="0"/>
          <w:noProof/>
          <w:lang w:eastAsia="zh-CN"/>
        </w:rPr>
        <w:t xml:space="preserve"> in the</w:t>
      </w:r>
      <w:r w:rsidR="00E03658">
        <w:rPr>
          <w:rFonts w:eastAsiaTheme="minorEastAsia" w:hint="eastAsia"/>
          <w:b w:val="0"/>
          <w:noProof/>
          <w:lang w:eastAsia="zh-CN"/>
        </w:rPr>
        <w:t xml:space="preserve"> </w:t>
      </w:r>
      <w:r w:rsidR="002D0390">
        <w:rPr>
          <w:rFonts w:eastAsiaTheme="minorEastAsia" w:hint="eastAsia"/>
          <w:b w:val="0"/>
          <w:noProof/>
          <w:lang w:eastAsia="zh-CN"/>
        </w:rPr>
        <w:t>source</w:t>
      </w:r>
      <w:r w:rsidR="00B73CFE">
        <w:rPr>
          <w:rFonts w:eastAsiaTheme="minorEastAsia" w:hint="eastAsia"/>
          <w:b w:val="0"/>
          <w:noProof/>
          <w:lang w:eastAsia="zh-CN"/>
        </w:rPr>
        <w:t xml:space="preserve"> cell. </w:t>
      </w:r>
      <w:r w:rsidR="00B73CFE">
        <w:rPr>
          <w:rFonts w:eastAsiaTheme="minorEastAsia"/>
          <w:b w:val="0"/>
          <w:noProof/>
          <w:lang w:eastAsia="zh-CN"/>
        </w:rPr>
        <w:t>A</w:t>
      </w:r>
      <w:r w:rsidR="00B73CFE">
        <w:rPr>
          <w:rFonts w:eastAsiaTheme="minorEastAsia" w:hint="eastAsia"/>
          <w:b w:val="0"/>
          <w:noProof/>
          <w:lang w:eastAsia="zh-CN"/>
        </w:rPr>
        <w:t xml:space="preserve">fter that, release all the device-specific context and wait for further inventory or comand request from </w:t>
      </w:r>
      <w:r w:rsidR="00B73CFE">
        <w:rPr>
          <w:rFonts w:eastAsiaTheme="minorEastAsia"/>
          <w:b w:val="0"/>
          <w:noProof/>
          <w:lang w:eastAsia="zh-CN"/>
        </w:rPr>
        <w:t>the</w:t>
      </w:r>
      <w:r w:rsidR="007D5C5F">
        <w:rPr>
          <w:rFonts w:eastAsiaTheme="minorEastAsia" w:hint="eastAsia"/>
          <w:b w:val="0"/>
          <w:noProof/>
          <w:lang w:eastAsia="zh-CN"/>
        </w:rPr>
        <w:t xml:space="preserve"> target</w:t>
      </w:r>
      <w:r w:rsidR="00B73CFE">
        <w:rPr>
          <w:rFonts w:eastAsiaTheme="minorEastAsia" w:hint="eastAsia"/>
          <w:b w:val="0"/>
          <w:noProof/>
          <w:lang w:eastAsia="zh-CN"/>
        </w:rPr>
        <w:t xml:space="preserve"> gNB.</w:t>
      </w:r>
    </w:p>
    <w:p w14:paraId="3603982C" w14:textId="2D2AD30C" w:rsidR="00FA00BE" w:rsidRDefault="00715E71" w:rsidP="00B525C6">
      <w:pPr>
        <w:pStyle w:val="Observation-HW"/>
        <w:spacing w:beforeLines="50" w:before="120" w:afterLines="50" w:after="120"/>
        <w:ind w:left="0" w:firstLineChars="0" w:firstLine="0"/>
        <w:jc w:val="both"/>
        <w:rPr>
          <w:rFonts w:eastAsiaTheme="minorEastAsia"/>
          <w:b w:val="0"/>
          <w:noProof/>
          <w:lang w:eastAsia="zh-CN"/>
        </w:rPr>
      </w:pPr>
      <w:r>
        <w:rPr>
          <w:rFonts w:eastAsiaTheme="minorEastAsia" w:hint="eastAsia"/>
          <w:b w:val="0"/>
          <w:noProof/>
          <w:lang w:eastAsia="zh-CN"/>
        </w:rPr>
        <w:t xml:space="preserve">Option 3: </w:t>
      </w:r>
      <w:r w:rsidR="00157FF8">
        <w:rPr>
          <w:rFonts w:eastAsiaTheme="minorEastAsia" w:hint="eastAsia"/>
          <w:b w:val="0"/>
          <w:noProof/>
          <w:lang w:eastAsia="zh-CN"/>
        </w:rPr>
        <w:t xml:space="preserve">Based on NW </w:t>
      </w:r>
      <w:r w:rsidR="00AA1BDF">
        <w:rPr>
          <w:rFonts w:eastAsiaTheme="minorEastAsia" w:hint="eastAsia"/>
          <w:b w:val="0"/>
          <w:noProof/>
          <w:lang w:eastAsia="zh-CN"/>
        </w:rPr>
        <w:t>configuration</w:t>
      </w:r>
      <w:r w:rsidR="00157FF8">
        <w:rPr>
          <w:rFonts w:eastAsiaTheme="minorEastAsia" w:hint="eastAsia"/>
          <w:b w:val="0"/>
          <w:noProof/>
          <w:lang w:eastAsia="zh-CN"/>
        </w:rPr>
        <w:t xml:space="preserve"> to </w:t>
      </w:r>
      <w:r w:rsidR="00AA1BDF">
        <w:rPr>
          <w:rFonts w:eastAsiaTheme="minorEastAsia" w:hint="eastAsia"/>
          <w:b w:val="0"/>
          <w:noProof/>
          <w:lang w:eastAsia="zh-CN"/>
        </w:rPr>
        <w:t>go with</w:t>
      </w:r>
      <w:r w:rsidR="00157FF8">
        <w:rPr>
          <w:rFonts w:eastAsiaTheme="minorEastAsia" w:hint="eastAsia"/>
          <w:b w:val="0"/>
          <w:noProof/>
          <w:lang w:eastAsia="zh-CN"/>
        </w:rPr>
        <w:t xml:space="preserve"> Option 1 or Option 2.</w:t>
      </w:r>
    </w:p>
    <w:p w14:paraId="0726AC20" w14:textId="60ACC8A0" w:rsidR="00750454" w:rsidRDefault="00AA1BDF" w:rsidP="00B525C6">
      <w:pPr>
        <w:pStyle w:val="Observation-HW"/>
        <w:spacing w:beforeLines="50" w:before="120" w:afterLines="50" w:after="120"/>
        <w:ind w:left="0" w:firstLineChars="0" w:firstLine="0"/>
        <w:jc w:val="both"/>
        <w:rPr>
          <w:rFonts w:eastAsiaTheme="minorEastAsia"/>
          <w:b w:val="0"/>
          <w:noProof/>
          <w:lang w:eastAsia="zh-CN"/>
        </w:rPr>
      </w:pPr>
      <w:r>
        <w:rPr>
          <w:rFonts w:eastAsiaTheme="minorEastAsia" w:hint="eastAsia"/>
          <w:b w:val="0"/>
          <w:noProof/>
          <w:lang w:eastAsia="zh-CN"/>
        </w:rPr>
        <w:t>Option 1 is the simplest way</w:t>
      </w:r>
      <w:r w:rsidR="00750454">
        <w:rPr>
          <w:rFonts w:eastAsiaTheme="minorEastAsia" w:hint="eastAsia"/>
          <w:b w:val="0"/>
          <w:noProof/>
          <w:lang w:eastAsia="zh-CN"/>
        </w:rPr>
        <w:t xml:space="preserve">. For Option 2, the target gNB needs to be aware of the device specific context, so that it can establish the </w:t>
      </w:r>
      <w:r w:rsidR="00DE3C3D" w:rsidRPr="00DE3C3D">
        <w:rPr>
          <w:rFonts w:eastAsiaTheme="minorEastAsia"/>
          <w:b w:val="0"/>
          <w:noProof/>
          <w:lang w:eastAsia="zh-CN"/>
        </w:rPr>
        <w:t>RAN A-IoT Device NGAP ID</w:t>
      </w:r>
      <w:r w:rsidR="00DE3C3D">
        <w:rPr>
          <w:rFonts w:eastAsiaTheme="minorEastAsia" w:hint="eastAsia"/>
          <w:b w:val="0"/>
          <w:noProof/>
          <w:lang w:eastAsia="zh-CN"/>
        </w:rPr>
        <w:t xml:space="preserve"> for the device in the target gNB and </w:t>
      </w:r>
      <w:r w:rsidR="00C70F4B">
        <w:rPr>
          <w:rFonts w:eastAsiaTheme="minorEastAsia" w:hint="eastAsia"/>
          <w:b w:val="0"/>
          <w:noProof/>
          <w:lang w:eastAsia="zh-CN"/>
        </w:rPr>
        <w:t>map it to the corresponding U</w:t>
      </w:r>
      <w:r w:rsidR="00C70F4B" w:rsidRPr="00C70F4B">
        <w:rPr>
          <w:rFonts w:eastAsiaTheme="minorEastAsia"/>
          <w:b w:val="0"/>
          <w:noProof/>
          <w:lang w:eastAsia="zh-CN"/>
        </w:rPr>
        <w:t>E A-IoT Device Uu ID</w:t>
      </w:r>
      <w:r w:rsidR="00C70F4B">
        <w:rPr>
          <w:rFonts w:eastAsiaTheme="minorEastAsia" w:hint="eastAsia"/>
          <w:b w:val="0"/>
          <w:noProof/>
          <w:lang w:eastAsia="zh-CN"/>
        </w:rPr>
        <w:t xml:space="preserve"> for the pending data reception. </w:t>
      </w:r>
      <w:r w:rsidR="00C70F4B">
        <w:rPr>
          <w:rFonts w:eastAsiaTheme="minorEastAsia"/>
          <w:b w:val="0"/>
          <w:noProof/>
          <w:lang w:eastAsia="zh-CN"/>
        </w:rPr>
        <w:t>N</w:t>
      </w:r>
      <w:r w:rsidR="00C70F4B">
        <w:rPr>
          <w:rFonts w:eastAsiaTheme="minorEastAsia" w:hint="eastAsia"/>
          <w:b w:val="0"/>
          <w:noProof/>
          <w:lang w:eastAsia="zh-CN"/>
        </w:rPr>
        <w:t xml:space="preserve">ote </w:t>
      </w:r>
      <w:r w:rsidR="00F26855">
        <w:rPr>
          <w:rFonts w:eastAsiaTheme="minorEastAsia" w:hint="eastAsia"/>
          <w:b w:val="0"/>
          <w:noProof/>
          <w:lang w:eastAsia="zh-CN"/>
        </w:rPr>
        <w:t>that this involves RAN3 scope on the potential Xn interaction during HO.</w:t>
      </w:r>
    </w:p>
    <w:p w14:paraId="5353021B" w14:textId="05F87CC5" w:rsidR="006A6B16" w:rsidRDefault="00C927A3" w:rsidP="006A6B16">
      <w:pPr>
        <w:pStyle w:val="Observation-HW"/>
        <w:spacing w:beforeLines="50" w:before="120" w:afterLines="50" w:after="120"/>
        <w:ind w:left="0" w:firstLineChars="0" w:firstLine="0"/>
        <w:jc w:val="both"/>
        <w:rPr>
          <w:rFonts w:eastAsiaTheme="minorEastAsia"/>
          <w:noProof/>
          <w:lang w:eastAsia="zh-CN"/>
        </w:rPr>
      </w:pPr>
      <w:r w:rsidRPr="00C927A3">
        <w:rPr>
          <w:rFonts w:eastAsiaTheme="minorEastAsia" w:hint="eastAsia"/>
          <w:noProof/>
          <w:lang w:eastAsia="zh-CN"/>
        </w:rPr>
        <w:t xml:space="preserve">Proposal 13: </w:t>
      </w:r>
      <w:r w:rsidR="007E1AA2">
        <w:rPr>
          <w:rFonts w:eastAsiaTheme="minorEastAsia" w:hint="eastAsia"/>
          <w:noProof/>
          <w:lang w:eastAsia="zh-CN"/>
        </w:rPr>
        <w:t xml:space="preserve">RAN2 </w:t>
      </w:r>
      <w:r w:rsidR="004D588B" w:rsidRPr="004D588B">
        <w:rPr>
          <w:rFonts w:eastAsiaTheme="minorEastAsia"/>
          <w:noProof/>
          <w:lang w:eastAsia="zh-CN"/>
        </w:rPr>
        <w:t xml:space="preserve">discusses </w:t>
      </w:r>
      <w:r w:rsidR="007E1AA2">
        <w:rPr>
          <w:rFonts w:eastAsiaTheme="minorEastAsia" w:hint="eastAsia"/>
          <w:noProof/>
          <w:lang w:eastAsia="zh-CN"/>
        </w:rPr>
        <w:t xml:space="preserve">how to </w:t>
      </w:r>
      <w:r w:rsidR="004D588B" w:rsidRPr="004D588B">
        <w:rPr>
          <w:rFonts w:eastAsiaTheme="minorEastAsia"/>
          <w:noProof/>
          <w:lang w:eastAsia="zh-CN"/>
        </w:rPr>
        <w:t xml:space="preserve">handle </w:t>
      </w:r>
      <w:r w:rsidR="007E1AA2">
        <w:rPr>
          <w:rFonts w:eastAsiaTheme="minorEastAsia" w:hint="eastAsia"/>
          <w:noProof/>
          <w:lang w:eastAsia="zh-CN"/>
        </w:rPr>
        <w:t>the pending data</w:t>
      </w:r>
      <w:r w:rsidR="002063E4">
        <w:rPr>
          <w:rFonts w:eastAsiaTheme="minorEastAsia" w:hint="eastAsia"/>
          <w:noProof/>
          <w:lang w:eastAsia="zh-CN"/>
        </w:rPr>
        <w:t xml:space="preserve"> </w:t>
      </w:r>
      <w:r w:rsidR="001C51CA">
        <w:rPr>
          <w:rFonts w:eastAsiaTheme="minorEastAsia" w:hint="eastAsia"/>
          <w:noProof/>
          <w:lang w:eastAsia="zh-CN"/>
        </w:rPr>
        <w:t>collected in</w:t>
      </w:r>
      <w:r w:rsidR="002063E4">
        <w:rPr>
          <w:rFonts w:eastAsiaTheme="minorEastAsia" w:hint="eastAsia"/>
          <w:noProof/>
          <w:lang w:eastAsia="zh-CN"/>
        </w:rPr>
        <w:t xml:space="preserve"> the source cell</w:t>
      </w:r>
      <w:r w:rsidR="007E1AA2">
        <w:rPr>
          <w:rFonts w:eastAsiaTheme="minorEastAsia" w:hint="eastAsia"/>
          <w:noProof/>
          <w:lang w:eastAsia="zh-CN"/>
        </w:rPr>
        <w:t xml:space="preserve"> (</w:t>
      </w:r>
      <w:r w:rsidR="00673D45">
        <w:rPr>
          <w:rFonts w:eastAsiaTheme="minorEastAsia" w:hint="eastAsia"/>
          <w:noProof/>
          <w:lang w:eastAsia="zh-CN"/>
        </w:rPr>
        <w:t xml:space="preserve">i.e., </w:t>
      </w:r>
      <w:r w:rsidR="007E1AA2">
        <w:rPr>
          <w:rFonts w:eastAsiaTheme="minorEastAsia" w:hint="eastAsia"/>
          <w:noProof/>
          <w:lang w:eastAsia="zh-CN"/>
        </w:rPr>
        <w:t>RRC inventory report or RRC command response)</w:t>
      </w:r>
      <w:r w:rsidR="00191776">
        <w:rPr>
          <w:rFonts w:eastAsiaTheme="minorEastAsia" w:hint="eastAsia"/>
          <w:noProof/>
          <w:lang w:eastAsia="zh-CN"/>
        </w:rPr>
        <w:t xml:space="preserve"> </w:t>
      </w:r>
      <w:r w:rsidR="005C2E78">
        <w:rPr>
          <w:rFonts w:eastAsiaTheme="minorEastAsia" w:hint="eastAsia"/>
          <w:noProof/>
          <w:lang w:eastAsia="zh-CN"/>
        </w:rPr>
        <w:t>at</w:t>
      </w:r>
      <w:r w:rsidR="00EE2DFF">
        <w:rPr>
          <w:rFonts w:eastAsiaTheme="minorEastAsia" w:hint="eastAsia"/>
          <w:noProof/>
          <w:lang w:eastAsia="zh-CN"/>
        </w:rPr>
        <w:t xml:space="preserve"> the UE reader side, if the UE is allowed to continue serving as reader in the target cell </w:t>
      </w:r>
      <w:r w:rsidR="004834BD">
        <w:rPr>
          <w:rFonts w:eastAsiaTheme="minorEastAsia" w:hint="eastAsia"/>
          <w:noProof/>
          <w:lang w:eastAsia="zh-CN"/>
        </w:rPr>
        <w:t>after</w:t>
      </w:r>
      <w:r w:rsidR="00191776">
        <w:rPr>
          <w:rFonts w:eastAsiaTheme="minorEastAsia" w:hint="eastAsia"/>
          <w:noProof/>
          <w:lang w:eastAsia="zh-CN"/>
        </w:rPr>
        <w:t xml:space="preserve"> HO procedure</w:t>
      </w:r>
      <w:r w:rsidRPr="00C927A3">
        <w:rPr>
          <w:rFonts w:eastAsiaTheme="minorEastAsia" w:hint="eastAsia"/>
          <w:noProof/>
          <w:lang w:eastAsia="zh-CN"/>
        </w:rPr>
        <w:t>.</w:t>
      </w:r>
    </w:p>
    <w:p w14:paraId="28D75454" w14:textId="77777777" w:rsidR="00E546BD" w:rsidRPr="004D588B" w:rsidRDefault="00E546BD" w:rsidP="006A6B16">
      <w:pPr>
        <w:pStyle w:val="Observation-HW"/>
        <w:spacing w:beforeLines="50" w:before="120" w:afterLines="50" w:after="120"/>
        <w:ind w:left="0" w:firstLineChars="0" w:firstLine="0"/>
        <w:jc w:val="both"/>
        <w:rPr>
          <w:rFonts w:eastAsiaTheme="minorEastAsia"/>
          <w:noProof/>
          <w:lang w:eastAsia="zh-CN"/>
        </w:rPr>
      </w:pPr>
    </w:p>
    <w:p w14:paraId="6C4C91D7" w14:textId="56119051" w:rsidR="006F6779" w:rsidRPr="007A4349" w:rsidRDefault="007A4349" w:rsidP="007A4349">
      <w:pPr>
        <w:pStyle w:val="a4"/>
        <w:tabs>
          <w:tab w:val="num" w:pos="0"/>
        </w:tabs>
        <w:adjustRightInd w:val="0"/>
        <w:snapToGrid w:val="0"/>
        <w:spacing w:after="180"/>
        <w:ind w:firstLine="0"/>
        <w:jc w:val="both"/>
        <w:outlineLvl w:val="2"/>
        <w:rPr>
          <w:rFonts w:ascii="Arial" w:eastAsiaTheme="minorEastAsia" w:hAnsi="Arial" w:cs="Arial"/>
          <w:bCs/>
          <w:sz w:val="24"/>
          <w:szCs w:val="24"/>
          <w:lang w:val="en-GB"/>
        </w:rPr>
      </w:pPr>
      <w:r w:rsidRPr="003908FF">
        <w:rPr>
          <w:rFonts w:ascii="Arial" w:eastAsiaTheme="minorEastAsia" w:hAnsi="Arial" w:cs="Arial"/>
          <w:bCs/>
          <w:sz w:val="24"/>
          <w:szCs w:val="24"/>
          <w:lang w:val="en-GB"/>
        </w:rPr>
        <w:t>2.</w:t>
      </w:r>
      <w:r>
        <w:rPr>
          <w:rFonts w:ascii="Arial" w:eastAsiaTheme="minorEastAsia" w:hAnsi="Arial" w:cs="Arial" w:hint="eastAsia"/>
          <w:bCs/>
          <w:sz w:val="24"/>
          <w:szCs w:val="24"/>
          <w:lang w:val="en-GB"/>
        </w:rPr>
        <w:t>3</w:t>
      </w:r>
      <w:r w:rsidRPr="003908FF">
        <w:rPr>
          <w:rFonts w:ascii="Arial" w:eastAsiaTheme="minorEastAsia" w:hAnsi="Arial" w:cs="Arial"/>
          <w:bCs/>
          <w:sz w:val="24"/>
          <w:szCs w:val="24"/>
          <w:lang w:val="en-GB"/>
        </w:rPr>
        <w:t>.</w:t>
      </w:r>
      <w:r>
        <w:rPr>
          <w:rFonts w:ascii="Arial" w:eastAsiaTheme="minorEastAsia" w:hAnsi="Arial" w:cs="Arial" w:hint="eastAsia"/>
          <w:bCs/>
          <w:sz w:val="24"/>
          <w:szCs w:val="24"/>
          <w:lang w:val="en-GB"/>
        </w:rPr>
        <w:t xml:space="preserve">2 </w:t>
      </w:r>
      <w:r w:rsidR="000E42CF">
        <w:rPr>
          <w:rFonts w:ascii="Arial" w:eastAsiaTheme="minorEastAsia" w:hAnsi="Arial" w:cs="Arial" w:hint="eastAsia"/>
          <w:bCs/>
          <w:sz w:val="24"/>
          <w:szCs w:val="24"/>
          <w:lang w:val="en-GB"/>
        </w:rPr>
        <w:t xml:space="preserve">Cell </w:t>
      </w:r>
      <w:r w:rsidR="008B4007">
        <w:rPr>
          <w:rFonts w:ascii="Arial" w:eastAsiaTheme="minorEastAsia" w:hAnsi="Arial" w:cs="Arial" w:hint="eastAsia"/>
          <w:bCs/>
          <w:sz w:val="24"/>
          <w:szCs w:val="24"/>
          <w:lang w:val="en-GB"/>
        </w:rPr>
        <w:t>switch</w:t>
      </w:r>
      <w:r w:rsidR="000E42CF">
        <w:rPr>
          <w:rFonts w:ascii="Arial" w:eastAsiaTheme="minorEastAsia" w:hAnsi="Arial" w:cs="Arial" w:hint="eastAsia"/>
          <w:bCs/>
          <w:sz w:val="24"/>
          <w:szCs w:val="24"/>
          <w:lang w:val="en-GB"/>
        </w:rPr>
        <w:t xml:space="preserve"> due to HO failure or RLF</w:t>
      </w:r>
    </w:p>
    <w:p w14:paraId="068984BF" w14:textId="58D8B3B2" w:rsidR="0089595C" w:rsidRPr="009E1A45" w:rsidRDefault="008D79DF" w:rsidP="00046FA0">
      <w:pPr>
        <w:pStyle w:val="a9"/>
        <w:spacing w:beforeLines="50" w:before="120" w:afterLines="50" w:after="120"/>
        <w:jc w:val="both"/>
        <w:rPr>
          <w:rFonts w:eastAsiaTheme="minorEastAsia"/>
          <w:noProof/>
        </w:rPr>
      </w:pPr>
      <w:r>
        <w:rPr>
          <w:rFonts w:eastAsiaTheme="minorEastAsia" w:hint="eastAsia"/>
          <w:noProof/>
        </w:rPr>
        <w:t>The cell change can also occur during HO failure (for example, T304 expires)</w:t>
      </w:r>
      <w:r w:rsidR="000D56F8">
        <w:rPr>
          <w:rFonts w:eastAsiaTheme="minorEastAsia" w:hint="eastAsia"/>
          <w:noProof/>
        </w:rPr>
        <w:t xml:space="preserve"> or RLF, wh</w:t>
      </w:r>
      <w:r w:rsidR="00221C35">
        <w:rPr>
          <w:rFonts w:eastAsiaTheme="minorEastAsia" w:hint="eastAsia"/>
          <w:noProof/>
        </w:rPr>
        <w:t>ich leads UE reader to initiate</w:t>
      </w:r>
      <w:r w:rsidR="000D56F8">
        <w:rPr>
          <w:rFonts w:eastAsiaTheme="minorEastAsia" w:hint="eastAsia"/>
          <w:noProof/>
        </w:rPr>
        <w:t xml:space="preserve"> </w:t>
      </w:r>
      <w:r w:rsidR="00B11611">
        <w:rPr>
          <w:rFonts w:eastAsiaTheme="minorEastAsia" w:hint="eastAsia"/>
          <w:noProof/>
        </w:rPr>
        <w:t>RRC re-establishment procedure to a new cell.</w:t>
      </w:r>
      <w:r w:rsidR="00FC73BD">
        <w:rPr>
          <w:rFonts w:eastAsiaTheme="minorEastAsia" w:hint="eastAsia"/>
          <w:noProof/>
        </w:rPr>
        <w:t xml:space="preserve"> </w:t>
      </w:r>
      <w:r w:rsidR="00FC73BD">
        <w:rPr>
          <w:rFonts w:eastAsiaTheme="minorEastAsia"/>
          <w:noProof/>
        </w:rPr>
        <w:t>S</w:t>
      </w:r>
      <w:r w:rsidR="00FC73BD">
        <w:rPr>
          <w:rFonts w:eastAsiaTheme="minorEastAsia" w:hint="eastAsia"/>
          <w:noProof/>
        </w:rPr>
        <w:t>o the similar issues as UE reader ha</w:t>
      </w:r>
      <w:r w:rsidR="003B77D4">
        <w:rPr>
          <w:rFonts w:eastAsiaTheme="minorEastAsia" w:hint="eastAsia"/>
          <w:noProof/>
        </w:rPr>
        <w:t>ndover scenario are also found.</w:t>
      </w:r>
    </w:p>
    <w:p w14:paraId="64B63DDF" w14:textId="16EC3BEF" w:rsidR="0089595C" w:rsidRDefault="009E1A45" w:rsidP="00046FA0">
      <w:pPr>
        <w:pStyle w:val="a9"/>
        <w:spacing w:beforeLines="50" w:before="120" w:afterLines="50" w:after="120"/>
        <w:jc w:val="both"/>
        <w:rPr>
          <w:rFonts w:eastAsiaTheme="minorEastAsia"/>
          <w:noProof/>
        </w:rPr>
      </w:pPr>
      <w:r>
        <w:rPr>
          <w:rFonts w:eastAsiaTheme="minorEastAsia"/>
          <w:noProof/>
        </w:rPr>
        <w:t>U</w:t>
      </w:r>
      <w:r>
        <w:rPr>
          <w:rFonts w:eastAsiaTheme="minorEastAsia" w:hint="eastAsia"/>
          <w:noProof/>
        </w:rPr>
        <w:t>pon finishing RRC re-establishment, the NW will send the first RRC Reconfiguration to provide the configuration</w:t>
      </w:r>
      <w:r w:rsidR="00162864">
        <w:rPr>
          <w:rFonts w:eastAsiaTheme="minorEastAsia" w:hint="eastAsia"/>
          <w:noProof/>
        </w:rPr>
        <w:t xml:space="preserve"> for the re-established cell</w:t>
      </w:r>
      <w:r>
        <w:rPr>
          <w:rFonts w:eastAsiaTheme="minorEastAsia" w:hint="eastAsia"/>
          <w:noProof/>
        </w:rPr>
        <w:t xml:space="preserve">. </w:t>
      </w:r>
      <w:r>
        <w:rPr>
          <w:rFonts w:eastAsiaTheme="minorEastAsia"/>
          <w:noProof/>
        </w:rPr>
        <w:t>S</w:t>
      </w:r>
      <w:r>
        <w:rPr>
          <w:rFonts w:eastAsiaTheme="minorEastAsia" w:hint="eastAsia"/>
          <w:noProof/>
        </w:rPr>
        <w:t>o similar with HO case, whether the UE continues s</w:t>
      </w:r>
      <w:r w:rsidR="00162864">
        <w:rPr>
          <w:rFonts w:eastAsiaTheme="minorEastAsia" w:hint="eastAsia"/>
          <w:noProof/>
        </w:rPr>
        <w:t>erving as a reader in the re-established</w:t>
      </w:r>
      <w:r>
        <w:rPr>
          <w:rFonts w:eastAsiaTheme="minorEastAsia" w:hint="eastAsia"/>
          <w:noProof/>
        </w:rPr>
        <w:t xml:space="preserve"> cell can be implicitly indicated by the provision of A-IoT radio reso</w:t>
      </w:r>
      <w:r w:rsidR="00693D4D">
        <w:rPr>
          <w:rFonts w:eastAsiaTheme="minorEastAsia" w:hint="eastAsia"/>
          <w:noProof/>
        </w:rPr>
        <w:t xml:space="preserve">urce configuration in the </w:t>
      </w:r>
      <w:bookmarkStart w:id="11" w:name="OLE_LINK22"/>
      <w:r w:rsidR="00693D4D">
        <w:rPr>
          <w:rFonts w:eastAsiaTheme="minorEastAsia" w:hint="eastAsia"/>
          <w:noProof/>
        </w:rPr>
        <w:t>first</w:t>
      </w:r>
      <w:r>
        <w:rPr>
          <w:rFonts w:eastAsiaTheme="minorEastAsia" w:hint="eastAsia"/>
          <w:noProof/>
        </w:rPr>
        <w:t xml:space="preserve"> RRC R</w:t>
      </w:r>
      <w:r w:rsidR="00693D4D">
        <w:rPr>
          <w:rFonts w:eastAsiaTheme="minorEastAsia" w:hint="eastAsia"/>
          <w:noProof/>
        </w:rPr>
        <w:t>econfuguration followed by the RRC re-establishment procedure</w:t>
      </w:r>
      <w:bookmarkEnd w:id="11"/>
      <w:r w:rsidR="00693D4D">
        <w:rPr>
          <w:rFonts w:eastAsiaTheme="minorEastAsia" w:hint="eastAsia"/>
          <w:noProof/>
        </w:rPr>
        <w:t>.</w:t>
      </w:r>
    </w:p>
    <w:p w14:paraId="0C72A15D" w14:textId="2A5C9AF5" w:rsidR="009E1A45" w:rsidRPr="00453E1E" w:rsidRDefault="009E1A45" w:rsidP="00046FA0">
      <w:pPr>
        <w:pStyle w:val="a9"/>
        <w:spacing w:beforeLines="50" w:before="120" w:afterLines="50" w:after="120"/>
        <w:jc w:val="both"/>
        <w:rPr>
          <w:rFonts w:eastAsiaTheme="minorEastAsia"/>
          <w:b/>
          <w:noProof/>
        </w:rPr>
      </w:pPr>
      <w:r w:rsidRPr="00453E1E">
        <w:rPr>
          <w:rFonts w:eastAsiaTheme="minorEastAsia" w:hint="eastAsia"/>
          <w:b/>
          <w:noProof/>
        </w:rPr>
        <w:t xml:space="preserve">Proposal 14: </w:t>
      </w:r>
      <w:r w:rsidR="00162864">
        <w:rPr>
          <w:rFonts w:eastAsiaTheme="minorEastAsia" w:hint="eastAsia"/>
          <w:b/>
          <w:noProof/>
        </w:rPr>
        <w:t xml:space="preserve">Upon finishing RRC re-establishment, the UE continues serving as a reader in </w:t>
      </w:r>
      <w:r w:rsidR="00162864">
        <w:rPr>
          <w:rFonts w:eastAsiaTheme="minorEastAsia"/>
          <w:b/>
          <w:noProof/>
        </w:rPr>
        <w:t>the</w:t>
      </w:r>
      <w:r w:rsidR="00162864">
        <w:rPr>
          <w:rFonts w:eastAsiaTheme="minorEastAsia" w:hint="eastAsia"/>
          <w:b/>
          <w:noProof/>
        </w:rPr>
        <w:t xml:space="preserve"> </w:t>
      </w:r>
      <w:r w:rsidR="00430CD7" w:rsidRPr="00430CD7">
        <w:rPr>
          <w:rFonts w:eastAsiaTheme="minorEastAsia"/>
          <w:b/>
          <w:noProof/>
        </w:rPr>
        <w:t>re-established</w:t>
      </w:r>
      <w:r w:rsidR="00162864">
        <w:rPr>
          <w:rFonts w:eastAsiaTheme="minorEastAsia" w:hint="eastAsia"/>
          <w:b/>
          <w:noProof/>
        </w:rPr>
        <w:t xml:space="preserve"> cell if the </w:t>
      </w:r>
      <w:r w:rsidR="008B071C" w:rsidRPr="008B071C">
        <w:rPr>
          <w:rFonts w:eastAsiaTheme="minorEastAsia"/>
          <w:b/>
          <w:noProof/>
        </w:rPr>
        <w:t>first RRC Reconfuguration followed by the RRC re-establishment procedure</w:t>
      </w:r>
      <w:r w:rsidR="008B071C">
        <w:rPr>
          <w:rFonts w:eastAsiaTheme="minorEastAsia" w:hint="eastAsia"/>
          <w:b/>
          <w:noProof/>
        </w:rPr>
        <w:t xml:space="preserve"> provides the A-IoT radio resource configuration</w:t>
      </w:r>
      <w:r w:rsidRPr="00453E1E">
        <w:rPr>
          <w:rFonts w:eastAsiaTheme="minorEastAsia" w:hint="eastAsia"/>
          <w:b/>
          <w:noProof/>
        </w:rPr>
        <w:t>.</w:t>
      </w:r>
    </w:p>
    <w:p w14:paraId="28342A79" w14:textId="77777777" w:rsidR="009E1A45" w:rsidRDefault="009E1A45" w:rsidP="00046FA0">
      <w:pPr>
        <w:pStyle w:val="a9"/>
        <w:spacing w:beforeLines="50" w:before="120" w:afterLines="50" w:after="120"/>
        <w:jc w:val="both"/>
        <w:rPr>
          <w:rFonts w:eastAsiaTheme="minorEastAsia"/>
          <w:noProof/>
        </w:rPr>
      </w:pPr>
    </w:p>
    <w:p w14:paraId="2EE9CF08" w14:textId="02E5054A" w:rsidR="008A30C5" w:rsidRDefault="005C471B" w:rsidP="00046FA0">
      <w:pPr>
        <w:pStyle w:val="a9"/>
        <w:spacing w:beforeLines="50" w:before="120" w:afterLines="50" w:after="120"/>
        <w:jc w:val="both"/>
        <w:rPr>
          <w:rFonts w:eastAsiaTheme="minorEastAsia"/>
          <w:noProof/>
        </w:rPr>
      </w:pPr>
      <w:r>
        <w:rPr>
          <w:rFonts w:eastAsiaTheme="minorEastAsia" w:hint="eastAsia"/>
          <w:noProof/>
        </w:rPr>
        <w:t xml:space="preserve">Then upon the initiation of RRC re-establishment, </w:t>
      </w:r>
      <w:r w:rsidR="00516CC7">
        <w:rPr>
          <w:rFonts w:eastAsiaTheme="minorEastAsia" w:hint="eastAsia"/>
          <w:noProof/>
        </w:rPr>
        <w:t>it needs to further discuss how to handle the A-IoT radio resou</w:t>
      </w:r>
      <w:r w:rsidR="00D06425">
        <w:rPr>
          <w:rFonts w:eastAsiaTheme="minorEastAsia" w:hint="eastAsia"/>
          <w:noProof/>
        </w:rPr>
        <w:t>rce in the source cell.</w:t>
      </w:r>
      <w:r w:rsidR="00127F19">
        <w:rPr>
          <w:rFonts w:eastAsiaTheme="minorEastAsia" w:hint="eastAsia"/>
          <w:noProof/>
        </w:rPr>
        <w:t xml:space="preserve"> W</w:t>
      </w:r>
      <w:r w:rsidR="00D06425">
        <w:rPr>
          <w:rFonts w:eastAsiaTheme="minorEastAsia" w:hint="eastAsia"/>
          <w:noProof/>
        </w:rPr>
        <w:t>hether to perform the UE reader at the re-established cell is controlled by the target gNB (cell) by provision of the A-IoT radio resource configuration</w:t>
      </w:r>
      <w:r w:rsidR="00D06425" w:rsidRPr="00D06425">
        <w:rPr>
          <w:rFonts w:eastAsiaTheme="minorEastAsia" w:hint="eastAsia"/>
          <w:noProof/>
        </w:rPr>
        <w:t xml:space="preserve"> </w:t>
      </w:r>
      <w:r w:rsidR="00D06425">
        <w:rPr>
          <w:rFonts w:eastAsiaTheme="minorEastAsia" w:hint="eastAsia"/>
          <w:noProof/>
        </w:rPr>
        <w:t xml:space="preserve">in the first RRC Reconfuguration followed by </w:t>
      </w:r>
      <w:r w:rsidR="00D06425">
        <w:rPr>
          <w:rFonts w:eastAsiaTheme="minorEastAsia" w:hint="eastAsia"/>
          <w:noProof/>
        </w:rPr>
        <w:lastRenderedPageBreak/>
        <w:t>the RRC re-establishment procedure</w:t>
      </w:r>
      <w:r w:rsidR="00127F19">
        <w:rPr>
          <w:rFonts w:eastAsiaTheme="minorEastAsia" w:hint="eastAsia"/>
          <w:noProof/>
        </w:rPr>
        <w:t>.</w:t>
      </w:r>
      <w:r w:rsidR="00944941">
        <w:rPr>
          <w:rFonts w:eastAsiaTheme="minorEastAsia" w:hint="eastAsia"/>
          <w:noProof/>
        </w:rPr>
        <w:t xml:space="preserve"> </w:t>
      </w:r>
      <w:r w:rsidR="00196C2C">
        <w:rPr>
          <w:rFonts w:eastAsiaTheme="minorEastAsia"/>
          <w:noProof/>
        </w:rPr>
        <w:t>S</w:t>
      </w:r>
      <w:r w:rsidR="00196C2C">
        <w:rPr>
          <w:rFonts w:eastAsiaTheme="minorEastAsia" w:hint="eastAsia"/>
          <w:noProof/>
        </w:rPr>
        <w:t xml:space="preserve">o </w:t>
      </w:r>
      <w:r w:rsidR="00EE6CB8">
        <w:rPr>
          <w:rFonts w:eastAsiaTheme="minorEastAsia" w:hint="eastAsia"/>
          <w:noProof/>
        </w:rPr>
        <w:t>UE</w:t>
      </w:r>
      <w:r w:rsidR="00897B20">
        <w:rPr>
          <w:rFonts w:eastAsiaTheme="minorEastAsia" w:hint="eastAsia"/>
          <w:noProof/>
        </w:rPr>
        <w:t xml:space="preserve"> reader</w:t>
      </w:r>
      <w:r w:rsidR="00EE6CB8">
        <w:rPr>
          <w:rFonts w:eastAsiaTheme="minorEastAsia" w:hint="eastAsia"/>
          <w:noProof/>
        </w:rPr>
        <w:t xml:space="preserve"> should release the A-IoT radio resource in the source cell upon initiation of RRC re-establishment.</w:t>
      </w:r>
    </w:p>
    <w:p w14:paraId="6BB8A00E" w14:textId="42AD9782" w:rsidR="00095991" w:rsidRPr="003E552E" w:rsidRDefault="003E552E" w:rsidP="00046FA0">
      <w:pPr>
        <w:pStyle w:val="a9"/>
        <w:spacing w:beforeLines="50" w:before="120" w:afterLines="50" w:after="120"/>
        <w:jc w:val="both"/>
        <w:rPr>
          <w:rFonts w:eastAsiaTheme="minorEastAsia"/>
          <w:b/>
          <w:noProof/>
        </w:rPr>
      </w:pPr>
      <w:r w:rsidRPr="003E552E">
        <w:rPr>
          <w:rFonts w:eastAsiaTheme="minorEastAsia" w:hint="eastAsia"/>
          <w:b/>
          <w:noProof/>
        </w:rPr>
        <w:t xml:space="preserve">Proposal 15: </w:t>
      </w:r>
      <w:r w:rsidR="000053CE">
        <w:rPr>
          <w:rFonts w:eastAsiaTheme="minorEastAsia" w:hint="eastAsia"/>
          <w:b/>
          <w:noProof/>
        </w:rPr>
        <w:t>UE reader releases the A-IoT radio resource in the source cell upon initiation of RRC re-establishment</w:t>
      </w:r>
      <w:r w:rsidRPr="003E552E">
        <w:rPr>
          <w:rFonts w:eastAsiaTheme="minorEastAsia" w:hint="eastAsia"/>
          <w:b/>
          <w:noProof/>
        </w:rPr>
        <w:t>.</w:t>
      </w:r>
    </w:p>
    <w:p w14:paraId="1E7AF741" w14:textId="77777777" w:rsidR="003E552E" w:rsidRDefault="003E552E" w:rsidP="00046FA0">
      <w:pPr>
        <w:pStyle w:val="a9"/>
        <w:spacing w:beforeLines="50" w:before="120" w:afterLines="50" w:after="120"/>
        <w:jc w:val="both"/>
        <w:rPr>
          <w:rFonts w:eastAsiaTheme="minorEastAsia"/>
          <w:noProof/>
        </w:rPr>
      </w:pPr>
    </w:p>
    <w:p w14:paraId="5E0E9913" w14:textId="431FA943" w:rsidR="00B84F84" w:rsidRDefault="008A0573" w:rsidP="00046FA0">
      <w:pPr>
        <w:pStyle w:val="a9"/>
        <w:spacing w:beforeLines="50" w:before="120" w:afterLines="50" w:after="120"/>
        <w:jc w:val="both"/>
        <w:rPr>
          <w:rFonts w:eastAsiaTheme="minorEastAsia"/>
          <w:noProof/>
        </w:rPr>
      </w:pPr>
      <w:r>
        <w:rPr>
          <w:rFonts w:eastAsiaTheme="minorEastAsia"/>
          <w:noProof/>
        </w:rPr>
        <w:t>R</w:t>
      </w:r>
      <w:r>
        <w:rPr>
          <w:rFonts w:eastAsiaTheme="minorEastAsia" w:hint="eastAsia"/>
          <w:noProof/>
        </w:rPr>
        <w:t xml:space="preserve">egarding the pending data, </w:t>
      </w:r>
      <w:r w:rsidR="00B84F84">
        <w:rPr>
          <w:rFonts w:eastAsiaTheme="minorEastAsia" w:hint="eastAsia"/>
          <w:noProof/>
        </w:rPr>
        <w:t xml:space="preserve">upon initiation of RRC </w:t>
      </w:r>
      <w:bookmarkStart w:id="12" w:name="OLE_LINK24"/>
      <w:r w:rsidR="00B84F84">
        <w:rPr>
          <w:rFonts w:eastAsiaTheme="minorEastAsia" w:hint="eastAsia"/>
          <w:noProof/>
        </w:rPr>
        <w:t>re-establish</w:t>
      </w:r>
      <w:bookmarkEnd w:id="12"/>
      <w:r w:rsidR="00B84F84">
        <w:rPr>
          <w:rFonts w:eastAsiaTheme="minorEastAsia" w:hint="eastAsia"/>
          <w:noProof/>
        </w:rPr>
        <w:t>ment, UE cannot predict whether the re-established cell will allow it to</w:t>
      </w:r>
      <w:r w:rsidR="003A7E62">
        <w:rPr>
          <w:rFonts w:eastAsiaTheme="minorEastAsia" w:hint="eastAsia"/>
          <w:noProof/>
        </w:rPr>
        <w:t xml:space="preserve"> continue serving as a reader, so </w:t>
      </w:r>
      <w:r w:rsidR="004A20BA">
        <w:rPr>
          <w:rFonts w:eastAsiaTheme="minorEastAsia" w:hint="eastAsia"/>
          <w:noProof/>
        </w:rPr>
        <w:t>we suggest UE reader to cancel</w:t>
      </w:r>
      <w:r w:rsidR="00A324DA">
        <w:rPr>
          <w:rFonts w:eastAsiaTheme="minorEastAsia" w:hint="eastAsia"/>
          <w:noProof/>
        </w:rPr>
        <w:t xml:space="preserve"> the pending data </w:t>
      </w:r>
      <w:r w:rsidR="009028B9">
        <w:rPr>
          <w:rFonts w:eastAsiaTheme="minorEastAsia" w:hint="eastAsia"/>
          <w:noProof/>
        </w:rPr>
        <w:t xml:space="preserve">collected </w:t>
      </w:r>
      <w:r w:rsidR="00A324DA">
        <w:rPr>
          <w:rFonts w:eastAsiaTheme="minorEastAsia" w:hint="eastAsia"/>
          <w:noProof/>
        </w:rPr>
        <w:t xml:space="preserve">in the source cell </w:t>
      </w:r>
      <w:r w:rsidR="004A20BA">
        <w:rPr>
          <w:rFonts w:eastAsiaTheme="minorEastAsia" w:hint="eastAsia"/>
          <w:noProof/>
        </w:rPr>
        <w:t>and release</w:t>
      </w:r>
      <w:r w:rsidR="00A324DA">
        <w:rPr>
          <w:rFonts w:eastAsiaTheme="minorEastAsia" w:hint="eastAsia"/>
          <w:noProof/>
        </w:rPr>
        <w:t xml:space="preserve"> the device specific context at the UE side, i.e., AD ID and </w:t>
      </w:r>
      <w:r w:rsidR="00A324DA" w:rsidRPr="00A324DA">
        <w:rPr>
          <w:rFonts w:eastAsiaTheme="minorEastAsia"/>
          <w:noProof/>
        </w:rPr>
        <w:t>UE A-IoT Device Uu ID</w:t>
      </w:r>
      <w:r w:rsidR="00A324DA">
        <w:rPr>
          <w:rFonts w:eastAsiaTheme="minorEastAsia" w:hint="eastAsia"/>
          <w:noProof/>
        </w:rPr>
        <w:t>.</w:t>
      </w:r>
    </w:p>
    <w:p w14:paraId="5FBC8386" w14:textId="2269BDE6" w:rsidR="00B84F84" w:rsidRPr="002412C0" w:rsidRDefault="00A324DA" w:rsidP="006D1B01">
      <w:pPr>
        <w:pStyle w:val="Observation-HW"/>
        <w:spacing w:beforeLines="50" w:before="120" w:afterLines="50" w:after="120"/>
        <w:ind w:left="0" w:firstLineChars="0" w:firstLine="0"/>
        <w:jc w:val="both"/>
        <w:rPr>
          <w:rFonts w:eastAsiaTheme="minorEastAsia"/>
          <w:noProof/>
          <w:lang w:eastAsia="zh-CN"/>
        </w:rPr>
      </w:pPr>
      <w:r w:rsidRPr="002412C0">
        <w:rPr>
          <w:rFonts w:eastAsiaTheme="minorEastAsia" w:hint="eastAsia"/>
          <w:noProof/>
          <w:lang w:eastAsia="zh-CN"/>
        </w:rPr>
        <w:t xml:space="preserve">Proposal 16: </w:t>
      </w:r>
      <w:r w:rsidR="004A20BA">
        <w:rPr>
          <w:rFonts w:eastAsiaTheme="minorEastAsia" w:hint="eastAsia"/>
          <w:noProof/>
          <w:lang w:eastAsia="zh-CN"/>
        </w:rPr>
        <w:t>Upon initiation of RRC re-establishment, the UE reader</w:t>
      </w:r>
      <w:r w:rsidR="004D56EB">
        <w:rPr>
          <w:rFonts w:eastAsiaTheme="minorEastAsia" w:hint="eastAsia"/>
          <w:noProof/>
          <w:lang w:eastAsia="zh-CN"/>
        </w:rPr>
        <w:t xml:space="preserve"> cancels</w:t>
      </w:r>
      <w:r w:rsidR="004A20BA">
        <w:rPr>
          <w:rFonts w:eastAsiaTheme="minorEastAsia" w:hint="eastAsia"/>
          <w:noProof/>
          <w:lang w:eastAsia="zh-CN"/>
        </w:rPr>
        <w:t xml:space="preserve"> </w:t>
      </w:r>
      <w:r w:rsidR="004A20BA" w:rsidRPr="004A20BA">
        <w:rPr>
          <w:rFonts w:eastAsiaTheme="minorEastAsia"/>
          <w:noProof/>
          <w:lang w:eastAsia="zh-CN"/>
        </w:rPr>
        <w:t>the pending data</w:t>
      </w:r>
      <w:r w:rsidR="006E06B1">
        <w:rPr>
          <w:rFonts w:eastAsiaTheme="minorEastAsia" w:hint="eastAsia"/>
          <w:noProof/>
          <w:lang w:eastAsia="zh-CN"/>
        </w:rPr>
        <w:t xml:space="preserve"> collected</w:t>
      </w:r>
      <w:r w:rsidR="004A20BA" w:rsidRPr="004A20BA">
        <w:rPr>
          <w:rFonts w:eastAsiaTheme="minorEastAsia"/>
          <w:noProof/>
          <w:lang w:eastAsia="zh-CN"/>
        </w:rPr>
        <w:t xml:space="preserve"> in the source cell and release</w:t>
      </w:r>
      <w:r w:rsidR="007C2FEF">
        <w:rPr>
          <w:rFonts w:eastAsiaTheme="minorEastAsia" w:hint="eastAsia"/>
          <w:noProof/>
          <w:lang w:eastAsia="zh-CN"/>
        </w:rPr>
        <w:t>s</w:t>
      </w:r>
      <w:r w:rsidR="004A20BA" w:rsidRPr="004A20BA">
        <w:rPr>
          <w:rFonts w:eastAsiaTheme="minorEastAsia"/>
          <w:noProof/>
          <w:lang w:eastAsia="zh-CN"/>
        </w:rPr>
        <w:t xml:space="preserve"> the device specific context at the UE side</w:t>
      </w:r>
      <w:r w:rsidRPr="002412C0">
        <w:rPr>
          <w:rFonts w:eastAsiaTheme="minorEastAsia" w:hint="eastAsia"/>
          <w:noProof/>
          <w:lang w:eastAsia="zh-CN"/>
        </w:rPr>
        <w:t>.</w:t>
      </w:r>
    </w:p>
    <w:p w14:paraId="7D4166FD" w14:textId="77777777" w:rsidR="00150832" w:rsidRDefault="003C1C84" w:rsidP="00150832">
      <w:pPr>
        <w:pStyle w:val="1"/>
        <w:rPr>
          <w:rFonts w:eastAsiaTheme="minorEastAsia"/>
        </w:rPr>
      </w:pPr>
      <w:r>
        <w:rPr>
          <w:rFonts w:eastAsiaTheme="minorEastAsia" w:hint="eastAsia"/>
        </w:rPr>
        <w:t>3</w:t>
      </w:r>
      <w:r w:rsidR="00150832">
        <w:t xml:space="preserve">. </w:t>
      </w:r>
      <w:r w:rsidR="00150832">
        <w:rPr>
          <w:rFonts w:eastAsiaTheme="minorEastAsia" w:hint="eastAsia"/>
        </w:rPr>
        <w:t>Conclusion</w:t>
      </w:r>
    </w:p>
    <w:p w14:paraId="5FC7768F" w14:textId="7FA7B2D9" w:rsidR="00466DCF" w:rsidRDefault="003E7E20" w:rsidP="009728A2">
      <w:pPr>
        <w:rPr>
          <w:rFonts w:eastAsiaTheme="minorEastAsia"/>
        </w:rPr>
      </w:pPr>
      <w:r>
        <w:t xml:space="preserve">Based on the analysis in </w:t>
      </w:r>
      <w:r>
        <w:rPr>
          <w:rFonts w:hint="eastAsia"/>
        </w:rPr>
        <w:t>the S</w:t>
      </w:r>
      <w:r w:rsidR="00FD21ED" w:rsidRPr="006E33EB">
        <w:t xml:space="preserve">ection 2, the </w:t>
      </w:r>
      <w:r w:rsidR="005B4356">
        <w:rPr>
          <w:rFonts w:hint="eastAsia"/>
        </w:rPr>
        <w:t>conclusions of this paper</w:t>
      </w:r>
      <w:r w:rsidR="00FD21ED" w:rsidRPr="006E33EB">
        <w:t xml:space="preserve"> are summarized</w:t>
      </w:r>
      <w:r w:rsidR="0075631F" w:rsidRPr="006E33EB">
        <w:t xml:space="preserve"> as follows</w:t>
      </w:r>
      <w:r w:rsidR="00FD21ED" w:rsidRPr="006E33EB">
        <w:t>:</w:t>
      </w:r>
    </w:p>
    <w:p w14:paraId="3CFC59CF" w14:textId="0197AE93" w:rsidR="000C5172" w:rsidRPr="00187A6C" w:rsidRDefault="00187A6C" w:rsidP="000C5172">
      <w:pPr>
        <w:overflowPunct w:val="0"/>
        <w:autoSpaceDE w:val="0"/>
        <w:autoSpaceDN w:val="0"/>
        <w:adjustRightInd w:val="0"/>
        <w:spacing w:beforeLines="50" w:before="120" w:afterLines="50" w:after="120"/>
        <w:jc w:val="both"/>
        <w:textAlignment w:val="baseline"/>
        <w:rPr>
          <w:rFonts w:eastAsiaTheme="minorEastAsia"/>
          <w:b/>
          <w:noProof/>
        </w:rPr>
      </w:pPr>
      <w:r w:rsidRPr="004C28A7">
        <w:rPr>
          <w:rFonts w:eastAsiaTheme="minorEastAsia" w:hint="eastAsia"/>
          <w:b/>
          <w:noProof/>
        </w:rPr>
        <w:t xml:space="preserve">Observation 1: </w:t>
      </w:r>
      <w:r>
        <w:rPr>
          <w:rFonts w:eastAsiaTheme="minorEastAsia" w:hint="eastAsia"/>
          <w:b/>
          <w:noProof/>
        </w:rPr>
        <w:t>Whether to continue serving as UE reader in the target cell depends on the criterion of reader selection, which is under RAN3/SA2 scope.</w:t>
      </w:r>
    </w:p>
    <w:p w14:paraId="4CE66952" w14:textId="57729DE9" w:rsidR="009728A2" w:rsidRDefault="00FB079C" w:rsidP="00B961D2">
      <w:pPr>
        <w:spacing w:beforeLines="100" w:before="240" w:afterLines="100" w:after="240"/>
        <w:rPr>
          <w:rFonts w:eastAsiaTheme="minorEastAsia"/>
          <w:i/>
          <w:u w:val="single"/>
        </w:rPr>
      </w:pPr>
      <w:r w:rsidRPr="00EB3F53">
        <w:rPr>
          <w:rFonts w:eastAsiaTheme="minorEastAsia"/>
          <w:i/>
          <w:u w:val="single"/>
        </w:rPr>
        <w:t>Inventory</w:t>
      </w:r>
    </w:p>
    <w:p w14:paraId="05697499" w14:textId="77777777" w:rsidR="007B3E3F" w:rsidRDefault="007B3E3F" w:rsidP="007B3E3F">
      <w:pPr>
        <w:spacing w:beforeLines="50" w:before="120" w:afterLines="50" w:after="120"/>
        <w:jc w:val="both"/>
        <w:rPr>
          <w:rFonts w:eastAsiaTheme="minorEastAsia"/>
          <w:b/>
        </w:rPr>
      </w:pPr>
      <w:r>
        <w:rPr>
          <w:rFonts w:eastAsiaTheme="minorEastAsia" w:hint="eastAsia"/>
          <w:b/>
        </w:rPr>
        <w:t xml:space="preserve">Proposal 1: RAN2 starts our work based on the </w:t>
      </w:r>
      <w:r w:rsidRPr="007B0AE9">
        <w:rPr>
          <w:rFonts w:eastAsiaTheme="minorEastAsia"/>
          <w:b/>
        </w:rPr>
        <w:t xml:space="preserve">assumption </w:t>
      </w:r>
      <w:r>
        <w:rPr>
          <w:rFonts w:eastAsiaTheme="minorEastAsia" w:hint="eastAsia"/>
          <w:b/>
        </w:rPr>
        <w:t xml:space="preserve">that the </w:t>
      </w:r>
      <w:r w:rsidRPr="00D34CF9">
        <w:rPr>
          <w:rFonts w:eastAsiaTheme="minorEastAsia"/>
          <w:b/>
        </w:rPr>
        <w:t xml:space="preserve">RRC_CONNECTED UE readers </w:t>
      </w:r>
      <w:r>
        <w:rPr>
          <w:rFonts w:eastAsiaTheme="minorEastAsia" w:hint="eastAsia"/>
          <w:b/>
        </w:rPr>
        <w:t xml:space="preserve">are always </w:t>
      </w:r>
      <w:r w:rsidRPr="007B0AE9">
        <w:rPr>
          <w:rFonts w:eastAsiaTheme="minorEastAsia"/>
          <w:b/>
        </w:rPr>
        <w:t>available</w:t>
      </w:r>
      <w:r>
        <w:rPr>
          <w:rFonts w:eastAsiaTheme="minorEastAsia" w:hint="eastAsia"/>
          <w:b/>
        </w:rPr>
        <w:t xml:space="preserve"> when </w:t>
      </w:r>
      <w:r w:rsidRPr="00D34CF9">
        <w:rPr>
          <w:rFonts w:eastAsiaTheme="minorEastAsia"/>
          <w:b/>
        </w:rPr>
        <w:t>the CN</w:t>
      </w:r>
      <w:r w:rsidRPr="007B0AE9">
        <w:rPr>
          <w:rFonts w:eastAsiaTheme="minorEastAsia"/>
          <w:b/>
        </w:rPr>
        <w:t xml:space="preserve"> is</w:t>
      </w:r>
      <w:r>
        <w:rPr>
          <w:rFonts w:eastAsiaTheme="minorEastAsia" w:hint="eastAsia"/>
          <w:b/>
        </w:rPr>
        <w:t xml:space="preserve"> going to</w:t>
      </w:r>
      <w:r w:rsidRPr="007B0AE9">
        <w:rPr>
          <w:rFonts w:eastAsiaTheme="minorEastAsia"/>
          <w:b/>
        </w:rPr>
        <w:t xml:space="preserve"> </w:t>
      </w:r>
      <w:r>
        <w:rPr>
          <w:rFonts w:eastAsiaTheme="minorEastAsia"/>
          <w:b/>
        </w:rPr>
        <w:t>perform</w:t>
      </w:r>
      <w:r w:rsidRPr="00D34CF9">
        <w:rPr>
          <w:rFonts w:eastAsiaTheme="minorEastAsia"/>
          <w:b/>
        </w:rPr>
        <w:t xml:space="preserve"> the A-IoT service</w:t>
      </w:r>
      <w:r>
        <w:rPr>
          <w:rFonts w:eastAsiaTheme="minorEastAsia" w:hint="eastAsia"/>
          <w:b/>
        </w:rPr>
        <w:t>.</w:t>
      </w:r>
    </w:p>
    <w:p w14:paraId="39AAC3DC" w14:textId="77777777" w:rsidR="007B3E3F" w:rsidRDefault="007B3E3F" w:rsidP="007B3E3F">
      <w:pPr>
        <w:spacing w:beforeLines="50" w:before="120" w:afterLines="50" w:after="120"/>
        <w:jc w:val="both"/>
        <w:rPr>
          <w:rFonts w:eastAsiaTheme="minorEastAsia"/>
          <w:b/>
        </w:rPr>
      </w:pPr>
      <w:r w:rsidRPr="00EC33E9">
        <w:rPr>
          <w:rFonts w:eastAsiaTheme="minorEastAsia" w:hint="eastAsia"/>
          <w:b/>
        </w:rPr>
        <w:t>Proposal 2</w:t>
      </w:r>
      <w:r>
        <w:rPr>
          <w:rFonts w:eastAsiaTheme="minorEastAsia" w:hint="eastAsia"/>
          <w:b/>
        </w:rPr>
        <w:t>a</w:t>
      </w:r>
      <w:r w:rsidRPr="00EC33E9">
        <w:rPr>
          <w:rFonts w:eastAsiaTheme="minorEastAsia" w:hint="eastAsia"/>
          <w:b/>
        </w:rPr>
        <w:t xml:space="preserve">: </w:t>
      </w:r>
      <w:r>
        <w:rPr>
          <w:rFonts w:eastAsiaTheme="minorEastAsia" w:hint="eastAsia"/>
          <w:b/>
        </w:rPr>
        <w:t xml:space="preserve">RAN2 confirms the shared </w:t>
      </w:r>
      <w:r>
        <w:rPr>
          <w:rFonts w:eastAsiaTheme="minorEastAsia"/>
          <w:b/>
        </w:rPr>
        <w:t>resource</w:t>
      </w:r>
      <w:r>
        <w:rPr>
          <w:rFonts w:eastAsiaTheme="minorEastAsia" w:hint="eastAsia"/>
          <w:b/>
        </w:rPr>
        <w:t xml:space="preserve"> pool </w:t>
      </w:r>
      <w:r>
        <w:rPr>
          <w:rFonts w:eastAsiaTheme="minorEastAsia"/>
          <w:b/>
        </w:rPr>
        <w:t>amongst</w:t>
      </w:r>
      <w:r>
        <w:rPr>
          <w:rFonts w:eastAsiaTheme="minorEastAsia" w:hint="eastAsia"/>
          <w:b/>
        </w:rPr>
        <w:t xml:space="preserve"> UE readers is not supported in R20</w:t>
      </w:r>
      <w:r w:rsidRPr="00EC33E9">
        <w:rPr>
          <w:rFonts w:eastAsiaTheme="minorEastAsia"/>
          <w:b/>
        </w:rPr>
        <w:t>.</w:t>
      </w:r>
    </w:p>
    <w:p w14:paraId="6728A430" w14:textId="77777777" w:rsidR="007B3E3F" w:rsidRPr="00683BDE" w:rsidRDefault="007B3E3F" w:rsidP="007B3E3F">
      <w:pPr>
        <w:spacing w:beforeLines="50" w:before="120" w:afterLines="50" w:after="120"/>
        <w:jc w:val="both"/>
        <w:rPr>
          <w:rFonts w:eastAsiaTheme="minorEastAsia"/>
          <w:lang w:val="en-US"/>
        </w:rPr>
      </w:pPr>
      <w:r w:rsidRPr="00EC33E9">
        <w:rPr>
          <w:rFonts w:eastAsiaTheme="minorEastAsia" w:hint="eastAsia"/>
          <w:b/>
        </w:rPr>
        <w:t>Proposal 2</w:t>
      </w:r>
      <w:r>
        <w:rPr>
          <w:rFonts w:eastAsiaTheme="minorEastAsia" w:hint="eastAsia"/>
          <w:b/>
        </w:rPr>
        <w:t>b</w:t>
      </w:r>
      <w:r w:rsidRPr="00EC33E9">
        <w:rPr>
          <w:rFonts w:eastAsiaTheme="minorEastAsia" w:hint="eastAsia"/>
          <w:b/>
        </w:rPr>
        <w:t>:</w:t>
      </w:r>
      <w:r w:rsidRPr="00683BDE">
        <w:rPr>
          <w:rFonts w:eastAsiaTheme="minorEastAsia"/>
          <w:b/>
        </w:rPr>
        <w:t xml:space="preserve"> RAN2</w:t>
      </w:r>
      <w:r w:rsidRPr="00307052">
        <w:t xml:space="preserve"> </w:t>
      </w:r>
      <w:r w:rsidRPr="00307052">
        <w:rPr>
          <w:rFonts w:eastAsiaTheme="minorEastAsia"/>
          <w:b/>
        </w:rPr>
        <w:t xml:space="preserve">agrees to </w:t>
      </w:r>
      <w:r w:rsidRPr="00683BDE">
        <w:rPr>
          <w:rFonts w:eastAsiaTheme="minorEastAsia"/>
          <w:b/>
        </w:rPr>
        <w:t>adopt Alternative 2 for triggering the gNB to allocate A-IoT resources to UE readers</w:t>
      </w:r>
      <w:r>
        <w:rPr>
          <w:rFonts w:eastAsiaTheme="minorEastAsia" w:hint="eastAsia"/>
          <w:b/>
        </w:rPr>
        <w:t>, i.e., B</w:t>
      </w:r>
      <w:r w:rsidRPr="00957630">
        <w:rPr>
          <w:rFonts w:eastAsiaTheme="minorEastAsia"/>
          <w:b/>
        </w:rPr>
        <w:t xml:space="preserve">S configures/allocates </w:t>
      </w:r>
      <w:r>
        <w:rPr>
          <w:rFonts w:eastAsiaTheme="minorEastAsia" w:hint="eastAsia"/>
          <w:b/>
        </w:rPr>
        <w:t xml:space="preserve">the </w:t>
      </w:r>
      <w:r w:rsidRPr="00957630">
        <w:rPr>
          <w:rFonts w:eastAsiaTheme="minorEastAsia"/>
          <w:b/>
        </w:rPr>
        <w:t>A-IoT radio resource to the UE reader, based on the service request from CN.</w:t>
      </w:r>
    </w:p>
    <w:p w14:paraId="1D2FBA67" w14:textId="77777777" w:rsidR="007B3E3F" w:rsidRDefault="007B3E3F" w:rsidP="007B3E3F">
      <w:pPr>
        <w:spacing w:beforeLines="50" w:before="120" w:afterLines="50" w:after="120"/>
        <w:jc w:val="both"/>
        <w:rPr>
          <w:rFonts w:eastAsiaTheme="minorEastAsia"/>
          <w:b/>
        </w:rPr>
      </w:pPr>
      <w:r w:rsidRPr="00C15E59">
        <w:rPr>
          <w:rFonts w:eastAsiaTheme="minorEastAsia" w:hint="eastAsia"/>
          <w:b/>
        </w:rPr>
        <w:t xml:space="preserve">Proposal 2c: </w:t>
      </w:r>
      <w:r>
        <w:rPr>
          <w:rFonts w:eastAsiaTheme="minorEastAsia" w:hint="eastAsia"/>
          <w:b/>
        </w:rPr>
        <w:t>For the case without consideration of UE reader cell switch, t</w:t>
      </w:r>
      <w:r w:rsidRPr="00023DB9">
        <w:rPr>
          <w:rFonts w:eastAsiaTheme="minorEastAsia"/>
          <w:b/>
        </w:rPr>
        <w:t>he</w:t>
      </w:r>
      <w:r>
        <w:rPr>
          <w:rFonts w:eastAsiaTheme="minorEastAsia" w:hint="eastAsia"/>
          <w:b/>
        </w:rPr>
        <w:t xml:space="preserve"> A-IoT</w:t>
      </w:r>
      <w:r w:rsidRPr="00023DB9">
        <w:rPr>
          <w:rFonts w:eastAsiaTheme="minorEastAsia"/>
          <w:b/>
        </w:rPr>
        <w:t xml:space="preserve"> radio resource</w:t>
      </w:r>
      <w:r>
        <w:rPr>
          <w:rFonts w:eastAsiaTheme="minorEastAsia" w:hint="eastAsia"/>
          <w:b/>
        </w:rPr>
        <w:t xml:space="preserve"> </w:t>
      </w:r>
      <w:r>
        <w:rPr>
          <w:rFonts w:eastAsiaTheme="minorEastAsia"/>
          <w:b/>
        </w:rPr>
        <w:t>remain</w:t>
      </w:r>
      <w:r>
        <w:rPr>
          <w:rFonts w:eastAsiaTheme="minorEastAsia" w:hint="eastAsia"/>
          <w:b/>
        </w:rPr>
        <w:t>s</w:t>
      </w:r>
      <w:r>
        <w:rPr>
          <w:rFonts w:eastAsiaTheme="minorEastAsia"/>
          <w:b/>
        </w:rPr>
        <w:t xml:space="preserve"> valid until the </w:t>
      </w:r>
      <w:r>
        <w:rPr>
          <w:rFonts w:eastAsiaTheme="minorEastAsia" w:hint="eastAsia"/>
          <w:b/>
        </w:rPr>
        <w:t>gNB</w:t>
      </w:r>
      <w:r w:rsidRPr="00023DB9">
        <w:rPr>
          <w:rFonts w:eastAsiaTheme="minorEastAsia"/>
          <w:b/>
        </w:rPr>
        <w:t xml:space="preserve"> releases them explicitly.</w:t>
      </w:r>
    </w:p>
    <w:p w14:paraId="4B0EC9A6" w14:textId="77777777" w:rsidR="007B3E3F" w:rsidRDefault="007B3E3F" w:rsidP="007B3E3F">
      <w:pPr>
        <w:spacing w:beforeLines="50" w:before="120" w:afterLines="50" w:after="120"/>
        <w:jc w:val="both"/>
        <w:rPr>
          <w:rFonts w:eastAsiaTheme="minorEastAsia"/>
          <w:b/>
        </w:rPr>
      </w:pPr>
      <w:r>
        <w:rPr>
          <w:rFonts w:eastAsiaTheme="minorEastAsia" w:hint="eastAsia"/>
          <w:b/>
        </w:rPr>
        <w:t>Proposal 3: Introduce a new RRC message (i.e., RRC inventory request message) to trigger the UE reader to perform the inventory procedure at the A-IoT radio interface. The RRC inventory request message at least can include the following information,</w:t>
      </w:r>
    </w:p>
    <w:p w14:paraId="115AC30B" w14:textId="77777777" w:rsidR="007B3E3F" w:rsidRPr="00410E29" w:rsidRDefault="007B3E3F" w:rsidP="007B3E3F">
      <w:pPr>
        <w:spacing w:beforeLines="50" w:before="120" w:afterLines="50" w:after="120"/>
        <w:ind w:firstLineChars="200" w:firstLine="400"/>
        <w:jc w:val="both"/>
        <w:rPr>
          <w:rFonts w:eastAsiaTheme="minorEastAsia"/>
          <w:b/>
        </w:rPr>
      </w:pPr>
      <w:r>
        <w:rPr>
          <w:rFonts w:eastAsiaTheme="minorEastAsia" w:hint="eastAsia"/>
          <w:b/>
        </w:rPr>
        <w:t xml:space="preserve">- </w:t>
      </w:r>
      <w:r w:rsidRPr="005C5E53">
        <w:rPr>
          <w:rFonts w:eastAsiaTheme="minorEastAsia"/>
          <w:b/>
        </w:rPr>
        <w:t>AIOTF Identifier</w:t>
      </w:r>
      <w:r>
        <w:rPr>
          <w:rFonts w:eastAsiaTheme="minorEastAsia" w:hint="eastAsia"/>
          <w:b/>
        </w:rPr>
        <w:t>/</w:t>
      </w:r>
      <w:r w:rsidRPr="00410E29">
        <w:rPr>
          <w:rFonts w:eastAsiaTheme="minorEastAsia"/>
          <w:b/>
        </w:rPr>
        <w:t>A-IoT Correlation Identifier</w:t>
      </w:r>
      <w:r>
        <w:rPr>
          <w:rFonts w:eastAsiaTheme="minorEastAsia" w:hint="eastAsia"/>
          <w:b/>
        </w:rPr>
        <w:t>;</w:t>
      </w:r>
    </w:p>
    <w:p w14:paraId="61F93963" w14:textId="77777777" w:rsidR="007B3E3F" w:rsidRDefault="007B3E3F" w:rsidP="007B3E3F">
      <w:pPr>
        <w:spacing w:beforeLines="50" w:before="120" w:afterLines="50" w:after="120"/>
        <w:ind w:firstLineChars="200" w:firstLine="400"/>
        <w:jc w:val="both"/>
        <w:rPr>
          <w:rFonts w:eastAsiaTheme="minorEastAsia"/>
          <w:b/>
        </w:rPr>
      </w:pPr>
      <w:r>
        <w:rPr>
          <w:rFonts w:eastAsiaTheme="minorEastAsia" w:hint="eastAsia"/>
          <w:b/>
        </w:rPr>
        <w:t xml:space="preserve">- </w:t>
      </w:r>
      <w:r w:rsidRPr="003A55AE">
        <w:rPr>
          <w:rFonts w:eastAsiaTheme="minorEastAsia"/>
          <w:b/>
        </w:rPr>
        <w:t>A-IoT Device Identification Requested</w:t>
      </w:r>
      <w:r>
        <w:rPr>
          <w:rFonts w:eastAsiaTheme="minorEastAsia" w:hint="eastAsia"/>
          <w:b/>
        </w:rPr>
        <w:t xml:space="preserve"> information;</w:t>
      </w:r>
    </w:p>
    <w:p w14:paraId="311B743E" w14:textId="77777777" w:rsidR="007B3E3F" w:rsidRDefault="007B3E3F" w:rsidP="007B3E3F">
      <w:pPr>
        <w:spacing w:beforeLines="50" w:before="120" w:afterLines="50" w:after="120"/>
        <w:ind w:firstLineChars="200" w:firstLine="400"/>
        <w:jc w:val="both"/>
        <w:rPr>
          <w:rFonts w:eastAsiaTheme="minorEastAsia"/>
          <w:b/>
        </w:rPr>
      </w:pPr>
      <w:r>
        <w:rPr>
          <w:rFonts w:eastAsiaTheme="minorEastAsia" w:hint="eastAsia"/>
          <w:b/>
        </w:rPr>
        <w:t xml:space="preserve">- </w:t>
      </w:r>
      <w:r w:rsidRPr="00D56AF4">
        <w:rPr>
          <w:rFonts w:eastAsiaTheme="minorEastAsia"/>
          <w:b/>
        </w:rPr>
        <w:t>Inventory assistance information</w:t>
      </w:r>
      <w:r>
        <w:rPr>
          <w:rFonts w:eastAsiaTheme="minorEastAsia" w:hint="eastAsia"/>
          <w:b/>
        </w:rPr>
        <w:t>;</w:t>
      </w:r>
    </w:p>
    <w:p w14:paraId="054729DF" w14:textId="77777777" w:rsidR="007B3E3F" w:rsidRPr="00D56AF4" w:rsidRDefault="007B3E3F" w:rsidP="007B3E3F">
      <w:pPr>
        <w:spacing w:beforeLines="50" w:before="120" w:afterLines="50" w:after="120"/>
        <w:ind w:firstLineChars="200" w:firstLine="400"/>
        <w:jc w:val="both"/>
        <w:rPr>
          <w:rFonts w:eastAsiaTheme="minorEastAsia"/>
          <w:b/>
        </w:rPr>
      </w:pPr>
      <w:r>
        <w:rPr>
          <w:rFonts w:eastAsiaTheme="minorEastAsia" w:hint="eastAsia"/>
          <w:b/>
        </w:rPr>
        <w:t>- Follow-on command indication;</w:t>
      </w:r>
    </w:p>
    <w:p w14:paraId="161DFE18" w14:textId="77777777" w:rsidR="007B3E3F" w:rsidRPr="00B4771B" w:rsidRDefault="007B3E3F" w:rsidP="007B3E3F">
      <w:pPr>
        <w:spacing w:beforeLines="50" w:before="120" w:afterLines="50" w:after="120"/>
        <w:ind w:firstLineChars="200" w:firstLine="400"/>
        <w:jc w:val="both"/>
        <w:rPr>
          <w:rFonts w:eastAsiaTheme="minorEastAsia"/>
          <w:b/>
        </w:rPr>
      </w:pPr>
      <w:r w:rsidRPr="00B4771B">
        <w:rPr>
          <w:rFonts w:eastAsiaTheme="minorEastAsia" w:hint="eastAsia"/>
          <w:b/>
        </w:rPr>
        <w:t>-</w:t>
      </w:r>
      <w:r>
        <w:rPr>
          <w:rFonts w:eastAsiaTheme="minorEastAsia" w:hint="eastAsia"/>
          <w:b/>
        </w:rPr>
        <w:t xml:space="preserve"> </w:t>
      </w:r>
      <w:r w:rsidRPr="00B4771B">
        <w:rPr>
          <w:rFonts w:eastAsiaTheme="minorEastAsia" w:hint="eastAsia"/>
          <w:b/>
        </w:rPr>
        <w:t>A-IoT radi</w:t>
      </w:r>
      <w:r>
        <w:rPr>
          <w:rFonts w:eastAsiaTheme="minorEastAsia" w:hint="eastAsia"/>
          <w:b/>
        </w:rPr>
        <w:t>o resource configuration.</w:t>
      </w:r>
    </w:p>
    <w:p w14:paraId="17A9AD65" w14:textId="77777777" w:rsidR="007B3E3F" w:rsidRDefault="007B3E3F" w:rsidP="007B3E3F">
      <w:pPr>
        <w:spacing w:beforeLines="50" w:before="120" w:afterLines="50" w:after="120"/>
        <w:jc w:val="both"/>
        <w:rPr>
          <w:rFonts w:eastAsiaTheme="minorEastAsia"/>
          <w:b/>
        </w:rPr>
      </w:pPr>
      <w:r w:rsidRPr="003F560B">
        <w:rPr>
          <w:rFonts w:eastAsiaTheme="minorEastAsia" w:hint="eastAsia"/>
          <w:b/>
        </w:rPr>
        <w:t xml:space="preserve">Proposal 4: </w:t>
      </w:r>
      <w:r>
        <w:rPr>
          <w:rFonts w:eastAsiaTheme="minorEastAsia" w:hint="eastAsia"/>
          <w:b/>
        </w:rPr>
        <w:t>The UE reader should perform the A-IoT service</w:t>
      </w:r>
      <w:r w:rsidRPr="00722E13">
        <w:rPr>
          <w:rFonts w:eastAsiaTheme="minorEastAsia" w:hint="eastAsia"/>
          <w:b/>
        </w:rPr>
        <w:t xml:space="preserve"> </w:t>
      </w:r>
      <w:r>
        <w:rPr>
          <w:rFonts w:eastAsiaTheme="minorEastAsia" w:hint="eastAsia"/>
          <w:b/>
        </w:rPr>
        <w:t>under the gNB control, if the gNB provides the A-IoT radio resource to the UE reader. No need to introduce the inventory response mechanism from UE reader side.</w:t>
      </w:r>
    </w:p>
    <w:p w14:paraId="636DCAE4" w14:textId="77777777" w:rsidR="007B3E3F" w:rsidRDefault="007B3E3F" w:rsidP="007B3E3F">
      <w:pPr>
        <w:spacing w:before="180"/>
        <w:jc w:val="both"/>
        <w:rPr>
          <w:rFonts w:eastAsiaTheme="minorEastAsia"/>
          <w:b/>
        </w:rPr>
      </w:pPr>
      <w:r w:rsidRPr="00FC6C52">
        <w:rPr>
          <w:rFonts w:eastAsiaTheme="minorEastAsia" w:hint="eastAsia"/>
          <w:b/>
        </w:rPr>
        <w:t>Proposal</w:t>
      </w:r>
      <w:r w:rsidRPr="009D52A3">
        <w:rPr>
          <w:rFonts w:eastAsiaTheme="minorEastAsia"/>
          <w:b/>
        </w:rPr>
        <w:t xml:space="preserve"> </w:t>
      </w:r>
      <w:r>
        <w:rPr>
          <w:rFonts w:eastAsiaTheme="minorEastAsia" w:hint="eastAsia"/>
          <w:b/>
        </w:rPr>
        <w:t>5</w:t>
      </w:r>
      <w:r w:rsidRPr="009D52A3">
        <w:rPr>
          <w:rFonts w:eastAsiaTheme="minorEastAsia"/>
          <w:b/>
        </w:rPr>
        <w:t>:</w:t>
      </w:r>
      <w:r w:rsidRPr="00FC6C52">
        <w:rPr>
          <w:rFonts w:eastAsiaTheme="minorEastAsia" w:hint="eastAsia"/>
          <w:b/>
        </w:rPr>
        <w:t xml:space="preserve"> </w:t>
      </w:r>
      <w:r>
        <w:rPr>
          <w:rFonts w:eastAsiaTheme="minorEastAsia" w:hint="eastAsia"/>
          <w:b/>
        </w:rPr>
        <w:t xml:space="preserve">For </w:t>
      </w:r>
      <w:r w:rsidRPr="00416C0C">
        <w:rPr>
          <w:rFonts w:eastAsiaTheme="minorEastAsia"/>
          <w:b/>
        </w:rPr>
        <w:t>inventory procedure at A-I</w:t>
      </w:r>
      <w:r>
        <w:rPr>
          <w:rFonts w:eastAsiaTheme="minorEastAsia" w:hint="eastAsia"/>
          <w:b/>
        </w:rPr>
        <w:t>o</w:t>
      </w:r>
      <w:r w:rsidRPr="00416C0C">
        <w:rPr>
          <w:rFonts w:eastAsiaTheme="minorEastAsia"/>
          <w:b/>
        </w:rPr>
        <w:t xml:space="preserve">T </w:t>
      </w:r>
      <w:r>
        <w:rPr>
          <w:rFonts w:eastAsiaTheme="minorEastAsia" w:hint="eastAsia"/>
          <w:b/>
        </w:rPr>
        <w:t xml:space="preserve">radio </w:t>
      </w:r>
      <w:r w:rsidRPr="00416C0C">
        <w:rPr>
          <w:rFonts w:eastAsiaTheme="minorEastAsia"/>
          <w:b/>
        </w:rPr>
        <w:t>interface</w:t>
      </w:r>
      <w:r w:rsidRPr="00EE281E">
        <w:rPr>
          <w:rFonts w:eastAsiaTheme="minorEastAsia" w:hint="eastAsia"/>
          <w:b/>
        </w:rPr>
        <w:t xml:space="preserve"> </w:t>
      </w:r>
      <w:r>
        <w:rPr>
          <w:rFonts w:eastAsiaTheme="minorEastAsia" w:hint="eastAsia"/>
          <w:b/>
        </w:rPr>
        <w:t>for topology-2</w:t>
      </w:r>
      <w:r w:rsidRPr="00416C0C">
        <w:rPr>
          <w:rFonts w:eastAsiaTheme="minorEastAsia"/>
          <w:b/>
        </w:rPr>
        <w:t>, the s</w:t>
      </w:r>
      <w:r>
        <w:rPr>
          <w:rFonts w:eastAsiaTheme="minorEastAsia" w:hint="eastAsia"/>
          <w:b/>
        </w:rPr>
        <w:t>ame</w:t>
      </w:r>
      <w:r w:rsidRPr="00416C0C">
        <w:rPr>
          <w:rFonts w:eastAsiaTheme="minorEastAsia"/>
          <w:b/>
        </w:rPr>
        <w:t xml:space="preserve"> procedure of </w:t>
      </w:r>
      <w:r>
        <w:rPr>
          <w:rFonts w:eastAsiaTheme="minorEastAsia" w:hint="eastAsia"/>
          <w:b/>
        </w:rPr>
        <w:t>D1T1-B</w:t>
      </w:r>
      <w:r w:rsidRPr="009D52A3">
        <w:rPr>
          <w:rFonts w:eastAsiaTheme="minorEastAsia"/>
          <w:b/>
        </w:rPr>
        <w:t xml:space="preserve"> </w:t>
      </w:r>
      <w:r w:rsidRPr="00416C0C">
        <w:rPr>
          <w:rFonts w:eastAsiaTheme="minorEastAsia"/>
          <w:b/>
        </w:rPr>
        <w:t>should be applied</w:t>
      </w:r>
      <w:r>
        <w:rPr>
          <w:rFonts w:eastAsiaTheme="minorEastAsia" w:hint="eastAsia"/>
          <w:b/>
        </w:rPr>
        <w:t>.</w:t>
      </w:r>
    </w:p>
    <w:p w14:paraId="060D6672" w14:textId="77777777" w:rsidR="007B3E3F" w:rsidRDefault="007B3E3F" w:rsidP="007B3E3F">
      <w:pPr>
        <w:spacing w:beforeLines="50" w:before="120" w:afterLines="50" w:after="120"/>
        <w:jc w:val="both"/>
        <w:rPr>
          <w:rFonts w:eastAsiaTheme="minorEastAsia"/>
          <w:b/>
        </w:rPr>
      </w:pPr>
      <w:r>
        <w:rPr>
          <w:rFonts w:eastAsiaTheme="minorEastAsia" w:hint="eastAsia"/>
          <w:b/>
        </w:rPr>
        <w:t>Proposal 6a: Introduce a new RRC message (i.e., RRC inventory report message) to report the inventory response from the UE reader at the A-IoT radio interface. The RRC inventory report message at least can include the following information,</w:t>
      </w:r>
    </w:p>
    <w:p w14:paraId="4B1FE02E" w14:textId="77777777" w:rsidR="007B3E3F" w:rsidRDefault="007B3E3F" w:rsidP="007B3E3F">
      <w:pPr>
        <w:spacing w:beforeLines="50" w:before="120" w:afterLines="50" w:after="120"/>
        <w:ind w:firstLineChars="200" w:firstLine="400"/>
        <w:jc w:val="both"/>
        <w:rPr>
          <w:rFonts w:eastAsiaTheme="minorEastAsia"/>
          <w:b/>
        </w:rPr>
      </w:pPr>
      <w:r>
        <w:rPr>
          <w:rFonts w:eastAsiaTheme="minorEastAsia" w:hint="eastAsia"/>
          <w:b/>
        </w:rPr>
        <w:t xml:space="preserve">- </w:t>
      </w:r>
      <w:r w:rsidRPr="005C5E53">
        <w:rPr>
          <w:rFonts w:eastAsiaTheme="minorEastAsia"/>
          <w:b/>
        </w:rPr>
        <w:t>AIOTF Identifier</w:t>
      </w:r>
      <w:r>
        <w:rPr>
          <w:rFonts w:eastAsiaTheme="minorEastAsia" w:hint="eastAsia"/>
          <w:b/>
        </w:rPr>
        <w:t>/</w:t>
      </w:r>
      <w:r w:rsidRPr="00410E29">
        <w:rPr>
          <w:rFonts w:eastAsiaTheme="minorEastAsia"/>
          <w:b/>
        </w:rPr>
        <w:t>A-IoT Correlation Identifier</w:t>
      </w:r>
      <w:r>
        <w:rPr>
          <w:rFonts w:eastAsiaTheme="minorEastAsia" w:hint="eastAsia"/>
          <w:b/>
        </w:rPr>
        <w:t>;</w:t>
      </w:r>
    </w:p>
    <w:p w14:paraId="20E82A77" w14:textId="77777777" w:rsidR="007B3E3F" w:rsidRPr="00410E29" w:rsidRDefault="007B3E3F" w:rsidP="007B3E3F">
      <w:pPr>
        <w:spacing w:beforeLines="50" w:before="120" w:afterLines="50" w:after="120"/>
        <w:ind w:firstLineChars="200" w:firstLine="400"/>
        <w:jc w:val="both"/>
        <w:rPr>
          <w:rFonts w:eastAsiaTheme="minorEastAsia"/>
          <w:b/>
        </w:rPr>
      </w:pPr>
      <w:r>
        <w:rPr>
          <w:rFonts w:eastAsiaTheme="minorEastAsia" w:hint="eastAsia"/>
          <w:b/>
        </w:rPr>
        <w:t>- Per device report item, with each item including,</w:t>
      </w:r>
    </w:p>
    <w:p w14:paraId="05B1E456" w14:textId="77777777" w:rsidR="007B3E3F" w:rsidRDefault="007B3E3F" w:rsidP="007B3E3F">
      <w:pPr>
        <w:spacing w:beforeLines="50" w:before="120" w:afterLines="50" w:after="120"/>
        <w:ind w:firstLineChars="400" w:firstLine="800"/>
        <w:jc w:val="both"/>
        <w:rPr>
          <w:rFonts w:eastAsiaTheme="minorEastAsia"/>
          <w:b/>
        </w:rPr>
      </w:pPr>
      <w:r>
        <w:rPr>
          <w:rFonts w:eastAsiaTheme="minorEastAsia" w:hint="eastAsia"/>
          <w:b/>
        </w:rPr>
        <w:t xml:space="preserve">- </w:t>
      </w:r>
      <w:r w:rsidRPr="00E85B8A">
        <w:rPr>
          <w:rFonts w:eastAsiaTheme="minorEastAsia"/>
          <w:b/>
        </w:rPr>
        <w:t>A-IoT NAS PDU</w:t>
      </w:r>
      <w:r>
        <w:rPr>
          <w:rFonts w:eastAsiaTheme="minorEastAsia" w:hint="eastAsia"/>
          <w:b/>
        </w:rPr>
        <w:t xml:space="preserve"> (Device ID info);</w:t>
      </w:r>
    </w:p>
    <w:p w14:paraId="14916733" w14:textId="77777777" w:rsidR="007B3E3F" w:rsidRDefault="007B3E3F" w:rsidP="007B3E3F">
      <w:pPr>
        <w:spacing w:beforeLines="50" w:before="120" w:afterLines="50" w:after="120"/>
        <w:ind w:firstLineChars="400" w:firstLine="800"/>
        <w:jc w:val="both"/>
        <w:rPr>
          <w:rFonts w:eastAsiaTheme="minorEastAsia"/>
          <w:b/>
        </w:rPr>
      </w:pPr>
      <w:r>
        <w:rPr>
          <w:rFonts w:eastAsiaTheme="minorEastAsia" w:hint="eastAsia"/>
          <w:b/>
        </w:rPr>
        <w:lastRenderedPageBreak/>
        <w:t xml:space="preserve">- </w:t>
      </w:r>
      <w:r w:rsidRPr="00A670C9">
        <w:rPr>
          <w:rFonts w:eastAsiaTheme="minorEastAsia"/>
          <w:b/>
        </w:rPr>
        <w:t>UE A-IoT Device Uu ID</w:t>
      </w:r>
      <w:r>
        <w:rPr>
          <w:rFonts w:eastAsiaTheme="minorEastAsia" w:hint="eastAsia"/>
          <w:b/>
        </w:rPr>
        <w:t>;</w:t>
      </w:r>
    </w:p>
    <w:p w14:paraId="2930CC98" w14:textId="77777777" w:rsidR="007B3E3F" w:rsidRPr="00B4771B" w:rsidRDefault="007B3E3F" w:rsidP="007B3E3F">
      <w:pPr>
        <w:spacing w:beforeLines="50" w:before="120" w:afterLines="50" w:after="120"/>
        <w:ind w:firstLineChars="200" w:firstLine="400"/>
        <w:jc w:val="both"/>
        <w:rPr>
          <w:rFonts w:eastAsiaTheme="minorEastAsia"/>
          <w:b/>
        </w:rPr>
      </w:pPr>
      <w:r>
        <w:rPr>
          <w:rFonts w:eastAsiaTheme="minorEastAsia" w:hint="eastAsia"/>
          <w:b/>
        </w:rPr>
        <w:t xml:space="preserve">- </w:t>
      </w:r>
      <w:r w:rsidRPr="00AA69AF">
        <w:rPr>
          <w:rFonts w:eastAsiaTheme="minorEastAsia"/>
          <w:b/>
        </w:rPr>
        <w:t>Inventory Complete Indication</w:t>
      </w:r>
      <w:r>
        <w:rPr>
          <w:rFonts w:eastAsiaTheme="minorEastAsia" w:hint="eastAsia"/>
          <w:b/>
        </w:rPr>
        <w:t>.</w:t>
      </w:r>
    </w:p>
    <w:p w14:paraId="5025BE7B" w14:textId="77777777" w:rsidR="007B3E3F" w:rsidRDefault="007B3E3F" w:rsidP="007B3E3F">
      <w:pPr>
        <w:spacing w:beforeLines="50" w:before="120" w:afterLines="50" w:after="120"/>
        <w:jc w:val="both"/>
        <w:rPr>
          <w:rFonts w:eastAsiaTheme="minorEastAsia"/>
          <w:b/>
        </w:rPr>
      </w:pPr>
      <w:r>
        <w:rPr>
          <w:rFonts w:eastAsiaTheme="minorEastAsia" w:hint="eastAsia"/>
          <w:b/>
        </w:rPr>
        <w:t xml:space="preserve">Proposal 6b: If UE reader receives the follow-on command indication in the RRC inventory request message, it allocates the </w:t>
      </w:r>
      <w:r w:rsidRPr="00A670C9">
        <w:rPr>
          <w:rFonts w:eastAsiaTheme="minorEastAsia"/>
          <w:b/>
        </w:rPr>
        <w:t>UE A-IoT Device Uu ID</w:t>
      </w:r>
      <w:r>
        <w:rPr>
          <w:rFonts w:eastAsiaTheme="minorEastAsia" w:hint="eastAsia"/>
          <w:b/>
        </w:rPr>
        <w:t xml:space="preserve"> associated with the device and maintains the device context at UE side by mapping the </w:t>
      </w:r>
      <w:r w:rsidRPr="00A670C9">
        <w:rPr>
          <w:rFonts w:eastAsiaTheme="minorEastAsia"/>
          <w:b/>
        </w:rPr>
        <w:t>UE A-IoT Device Uu ID</w:t>
      </w:r>
      <w:r w:rsidRPr="0037665C">
        <w:rPr>
          <w:rFonts w:eastAsiaTheme="minorEastAsia" w:hint="eastAsia"/>
          <w:b/>
        </w:rPr>
        <w:t xml:space="preserve"> </w:t>
      </w:r>
      <w:r w:rsidRPr="0037665C">
        <w:rPr>
          <w:rFonts w:eastAsiaTheme="minorEastAsia"/>
          <w:b/>
        </w:rPr>
        <w:t>with</w:t>
      </w:r>
      <w:r w:rsidRPr="0037665C">
        <w:rPr>
          <w:rFonts w:eastAsiaTheme="minorEastAsia" w:hint="eastAsia"/>
          <w:b/>
        </w:rPr>
        <w:t xml:space="preserve"> the AS ID.</w:t>
      </w:r>
    </w:p>
    <w:p w14:paraId="530957AA" w14:textId="77777777" w:rsidR="007B3E3F" w:rsidRDefault="007B3E3F" w:rsidP="007B3E3F">
      <w:pPr>
        <w:spacing w:beforeLines="50" w:before="120" w:afterLines="50" w:after="120"/>
        <w:jc w:val="both"/>
        <w:rPr>
          <w:rFonts w:eastAsiaTheme="minorEastAsia"/>
        </w:rPr>
      </w:pPr>
      <w:r>
        <w:rPr>
          <w:rFonts w:eastAsiaTheme="minorEastAsia" w:hint="eastAsia"/>
          <w:b/>
        </w:rPr>
        <w:t>Proposal 7: Support the RRC inventory report message including the response for multiple A-IoT services.</w:t>
      </w:r>
    </w:p>
    <w:p w14:paraId="7783D353" w14:textId="4816BFC4" w:rsidR="00F41EE7" w:rsidRDefault="00F41EE7" w:rsidP="00F41EE7">
      <w:pPr>
        <w:spacing w:beforeLines="100" w:before="240" w:afterLines="100" w:after="240"/>
        <w:rPr>
          <w:rFonts w:eastAsiaTheme="minorEastAsia"/>
          <w:i/>
          <w:u w:val="single"/>
        </w:rPr>
      </w:pPr>
      <w:r>
        <w:rPr>
          <w:rFonts w:eastAsiaTheme="minorEastAsia"/>
          <w:i/>
          <w:u w:val="single"/>
        </w:rPr>
        <w:t>C</w:t>
      </w:r>
      <w:r>
        <w:rPr>
          <w:rFonts w:eastAsiaTheme="minorEastAsia" w:hint="eastAsia"/>
          <w:i/>
          <w:u w:val="single"/>
        </w:rPr>
        <w:t>ommand after i</w:t>
      </w:r>
      <w:r>
        <w:rPr>
          <w:rFonts w:eastAsiaTheme="minorEastAsia"/>
          <w:i/>
          <w:u w:val="single"/>
        </w:rPr>
        <w:t>nvent</w:t>
      </w:r>
      <w:r>
        <w:rPr>
          <w:rFonts w:eastAsiaTheme="minorEastAsia" w:hint="eastAsia"/>
          <w:i/>
          <w:u w:val="single"/>
        </w:rPr>
        <w:t>ory</w:t>
      </w:r>
    </w:p>
    <w:p w14:paraId="22E647A0" w14:textId="77777777" w:rsidR="006C06AD" w:rsidRDefault="006C06AD" w:rsidP="006C06AD">
      <w:pPr>
        <w:spacing w:beforeLines="50" w:before="120" w:afterLines="50" w:after="120"/>
        <w:jc w:val="both"/>
        <w:rPr>
          <w:rFonts w:eastAsiaTheme="minorEastAsia"/>
          <w:b/>
        </w:rPr>
      </w:pPr>
      <w:r w:rsidRPr="008208EA">
        <w:rPr>
          <w:rFonts w:eastAsiaTheme="minorEastAsia" w:hint="eastAsia"/>
          <w:b/>
        </w:rPr>
        <w:t xml:space="preserve">Proposal 8: </w:t>
      </w:r>
      <w:r>
        <w:rPr>
          <w:rFonts w:eastAsiaTheme="minorEastAsia" w:hint="eastAsia"/>
          <w:b/>
        </w:rPr>
        <w:t>The command request from CN does not trigger the gNB to perform the A-IoT radio resource allocation</w:t>
      </w:r>
      <w:r w:rsidRPr="008208EA">
        <w:rPr>
          <w:rFonts w:eastAsiaTheme="minorEastAsia" w:hint="eastAsia"/>
          <w:b/>
        </w:rPr>
        <w:t>.</w:t>
      </w:r>
      <w:r>
        <w:rPr>
          <w:rFonts w:eastAsiaTheme="minorEastAsia" w:hint="eastAsia"/>
          <w:b/>
        </w:rPr>
        <w:t xml:space="preserve"> Once the A-IoT radio resource is assigned to UE reader by the inventory procedure, </w:t>
      </w:r>
      <w:r w:rsidRPr="00E00786">
        <w:rPr>
          <w:rFonts w:eastAsiaTheme="minorEastAsia"/>
          <w:b/>
        </w:rPr>
        <w:t xml:space="preserve">it will </w:t>
      </w:r>
      <w:r>
        <w:rPr>
          <w:rFonts w:eastAsiaTheme="minorEastAsia" w:hint="eastAsia"/>
          <w:b/>
        </w:rPr>
        <w:t>be used</w:t>
      </w:r>
      <w:r w:rsidRPr="00E00786">
        <w:rPr>
          <w:rFonts w:eastAsiaTheme="minorEastAsia"/>
          <w:b/>
        </w:rPr>
        <w:t xml:space="preserve"> to finish the whole A-IoT related service over the A-IoT radio interface until the resource is released by the gNB</w:t>
      </w:r>
      <w:r>
        <w:rPr>
          <w:rFonts w:eastAsiaTheme="minorEastAsia" w:hint="eastAsia"/>
          <w:b/>
        </w:rPr>
        <w:t>.</w:t>
      </w:r>
    </w:p>
    <w:p w14:paraId="77569632" w14:textId="77777777" w:rsidR="006C06AD" w:rsidRDefault="006C06AD" w:rsidP="006C06AD">
      <w:pPr>
        <w:spacing w:beforeLines="50" w:before="120" w:afterLines="50" w:after="120"/>
        <w:jc w:val="both"/>
        <w:rPr>
          <w:rFonts w:eastAsiaTheme="minorEastAsia"/>
          <w:b/>
        </w:rPr>
      </w:pPr>
      <w:r>
        <w:rPr>
          <w:rFonts w:eastAsiaTheme="minorEastAsia" w:hint="eastAsia"/>
          <w:b/>
        </w:rPr>
        <w:t>Proposal 9: Introduce a new RRC message (i.e., RRC command request message) to trigger the UE reader to perform the command procedure at the A-IoT radio interface. The RRC command request message at least can include the following information,</w:t>
      </w:r>
    </w:p>
    <w:p w14:paraId="4FCCEA88" w14:textId="77777777" w:rsidR="006C06AD" w:rsidRPr="00410E29" w:rsidRDefault="006C06AD" w:rsidP="006C06AD">
      <w:pPr>
        <w:spacing w:beforeLines="50" w:before="120" w:afterLines="50" w:after="120"/>
        <w:ind w:firstLineChars="200" w:firstLine="400"/>
        <w:jc w:val="both"/>
        <w:rPr>
          <w:rFonts w:eastAsiaTheme="minorEastAsia"/>
          <w:b/>
        </w:rPr>
      </w:pPr>
      <w:r>
        <w:rPr>
          <w:rFonts w:eastAsiaTheme="minorEastAsia" w:hint="eastAsia"/>
          <w:b/>
        </w:rPr>
        <w:t xml:space="preserve">- </w:t>
      </w:r>
      <w:r w:rsidRPr="005C5E53">
        <w:rPr>
          <w:rFonts w:eastAsiaTheme="minorEastAsia"/>
          <w:b/>
        </w:rPr>
        <w:t>AIOTF Identifier</w:t>
      </w:r>
      <w:r>
        <w:rPr>
          <w:rFonts w:eastAsiaTheme="minorEastAsia" w:hint="eastAsia"/>
          <w:b/>
        </w:rPr>
        <w:t>/</w:t>
      </w:r>
      <w:r w:rsidRPr="00410E29">
        <w:rPr>
          <w:rFonts w:eastAsiaTheme="minorEastAsia"/>
          <w:b/>
        </w:rPr>
        <w:t>A-IoT Correlation Identifier</w:t>
      </w:r>
      <w:r>
        <w:rPr>
          <w:rFonts w:eastAsiaTheme="minorEastAsia" w:hint="eastAsia"/>
          <w:b/>
        </w:rPr>
        <w:t>;</w:t>
      </w:r>
    </w:p>
    <w:p w14:paraId="034E52AE" w14:textId="77777777" w:rsidR="006C06AD" w:rsidRDefault="006C06AD" w:rsidP="006C06AD">
      <w:pPr>
        <w:spacing w:beforeLines="50" w:before="120" w:afterLines="50" w:after="120"/>
        <w:ind w:firstLineChars="200" w:firstLine="400"/>
        <w:jc w:val="both"/>
        <w:rPr>
          <w:rFonts w:eastAsiaTheme="minorEastAsia"/>
          <w:b/>
        </w:rPr>
      </w:pPr>
      <w:r>
        <w:rPr>
          <w:rFonts w:eastAsiaTheme="minorEastAsia" w:hint="eastAsia"/>
          <w:b/>
        </w:rPr>
        <w:t xml:space="preserve">- </w:t>
      </w:r>
      <w:r w:rsidRPr="00EE6E9F">
        <w:rPr>
          <w:rFonts w:eastAsiaTheme="minorEastAsia"/>
          <w:b/>
        </w:rPr>
        <w:t>UE A-IoT Device Uu ID</w:t>
      </w:r>
      <w:r>
        <w:rPr>
          <w:rFonts w:eastAsiaTheme="minorEastAsia" w:hint="eastAsia"/>
          <w:b/>
        </w:rPr>
        <w:t>;</w:t>
      </w:r>
    </w:p>
    <w:p w14:paraId="6EC68692" w14:textId="77777777" w:rsidR="006C06AD" w:rsidRDefault="006C06AD" w:rsidP="006C06AD">
      <w:pPr>
        <w:spacing w:beforeLines="50" w:before="120" w:afterLines="50" w:after="120"/>
        <w:ind w:firstLineChars="200" w:firstLine="400"/>
        <w:jc w:val="both"/>
        <w:rPr>
          <w:rFonts w:eastAsiaTheme="minorEastAsia"/>
          <w:b/>
        </w:rPr>
      </w:pPr>
      <w:r>
        <w:rPr>
          <w:rFonts w:eastAsiaTheme="minorEastAsia" w:hint="eastAsia"/>
          <w:b/>
        </w:rPr>
        <w:t xml:space="preserve">- </w:t>
      </w:r>
      <w:r w:rsidRPr="00CF7088">
        <w:rPr>
          <w:rFonts w:eastAsiaTheme="minorEastAsia"/>
          <w:b/>
        </w:rPr>
        <w:t>A-IoT NAS PDU</w:t>
      </w:r>
      <w:r>
        <w:rPr>
          <w:rFonts w:eastAsiaTheme="minorEastAsia" w:hint="eastAsia"/>
          <w:b/>
        </w:rPr>
        <w:t xml:space="preserve"> (upper layer command);</w:t>
      </w:r>
    </w:p>
    <w:p w14:paraId="51257312" w14:textId="77777777" w:rsidR="006C06AD" w:rsidRPr="00423C9A" w:rsidRDefault="006C06AD" w:rsidP="006C06AD">
      <w:pPr>
        <w:spacing w:beforeLines="50" w:before="120" w:afterLines="50" w:after="120"/>
        <w:ind w:firstLineChars="200" w:firstLine="400"/>
        <w:jc w:val="both"/>
        <w:rPr>
          <w:rFonts w:eastAsiaTheme="minorEastAsia"/>
          <w:b/>
        </w:rPr>
      </w:pPr>
      <w:r>
        <w:rPr>
          <w:rFonts w:eastAsiaTheme="minorEastAsia" w:hint="eastAsia"/>
          <w:b/>
        </w:rPr>
        <w:t>- Command assistance information.</w:t>
      </w:r>
    </w:p>
    <w:p w14:paraId="24BC56D4" w14:textId="77777777" w:rsidR="006C06AD" w:rsidRPr="00632D3B" w:rsidRDefault="006C06AD" w:rsidP="006C06AD">
      <w:pPr>
        <w:spacing w:before="180"/>
        <w:jc w:val="both"/>
        <w:rPr>
          <w:rFonts w:eastAsiaTheme="minorEastAsia"/>
          <w:b/>
        </w:rPr>
      </w:pPr>
      <w:r w:rsidRPr="00FC6C52">
        <w:rPr>
          <w:rFonts w:eastAsiaTheme="minorEastAsia" w:hint="eastAsia"/>
          <w:b/>
        </w:rPr>
        <w:t>Proposal</w:t>
      </w:r>
      <w:r w:rsidRPr="009D52A3">
        <w:rPr>
          <w:rFonts w:eastAsiaTheme="minorEastAsia"/>
          <w:b/>
        </w:rPr>
        <w:t xml:space="preserve"> </w:t>
      </w:r>
      <w:r>
        <w:rPr>
          <w:rFonts w:eastAsiaTheme="minorEastAsia" w:hint="eastAsia"/>
          <w:b/>
        </w:rPr>
        <w:t>10</w:t>
      </w:r>
      <w:r w:rsidRPr="009D52A3">
        <w:rPr>
          <w:rFonts w:eastAsiaTheme="minorEastAsia"/>
          <w:b/>
        </w:rPr>
        <w:t>:</w:t>
      </w:r>
      <w:r w:rsidRPr="00FC6C52">
        <w:rPr>
          <w:rFonts w:eastAsiaTheme="minorEastAsia" w:hint="eastAsia"/>
          <w:b/>
        </w:rPr>
        <w:t xml:space="preserve"> </w:t>
      </w:r>
      <w:r>
        <w:rPr>
          <w:rFonts w:eastAsiaTheme="minorEastAsia" w:hint="eastAsia"/>
          <w:b/>
        </w:rPr>
        <w:t>For command</w:t>
      </w:r>
      <w:r w:rsidRPr="00416C0C">
        <w:rPr>
          <w:rFonts w:eastAsiaTheme="minorEastAsia"/>
          <w:b/>
        </w:rPr>
        <w:t xml:space="preserve"> procedure at A-I</w:t>
      </w:r>
      <w:r>
        <w:rPr>
          <w:rFonts w:eastAsiaTheme="minorEastAsia" w:hint="eastAsia"/>
          <w:b/>
        </w:rPr>
        <w:t>o</w:t>
      </w:r>
      <w:r w:rsidRPr="00416C0C">
        <w:rPr>
          <w:rFonts w:eastAsiaTheme="minorEastAsia"/>
          <w:b/>
        </w:rPr>
        <w:t xml:space="preserve">T </w:t>
      </w:r>
      <w:r>
        <w:rPr>
          <w:rFonts w:eastAsiaTheme="minorEastAsia" w:hint="eastAsia"/>
          <w:b/>
        </w:rPr>
        <w:t xml:space="preserve">radio </w:t>
      </w:r>
      <w:r w:rsidRPr="00416C0C">
        <w:rPr>
          <w:rFonts w:eastAsiaTheme="minorEastAsia"/>
          <w:b/>
        </w:rPr>
        <w:t>interface</w:t>
      </w:r>
      <w:r>
        <w:rPr>
          <w:rFonts w:eastAsiaTheme="minorEastAsia" w:hint="eastAsia"/>
          <w:b/>
        </w:rPr>
        <w:t xml:space="preserve"> for topology-2</w:t>
      </w:r>
      <w:r w:rsidRPr="00416C0C">
        <w:rPr>
          <w:rFonts w:eastAsiaTheme="minorEastAsia"/>
          <w:b/>
        </w:rPr>
        <w:t>, the s</w:t>
      </w:r>
      <w:r>
        <w:rPr>
          <w:rFonts w:eastAsiaTheme="minorEastAsia" w:hint="eastAsia"/>
          <w:b/>
        </w:rPr>
        <w:t>ame</w:t>
      </w:r>
      <w:r w:rsidRPr="00416C0C">
        <w:rPr>
          <w:rFonts w:eastAsiaTheme="minorEastAsia"/>
          <w:b/>
        </w:rPr>
        <w:t xml:space="preserve"> procedure of </w:t>
      </w:r>
      <w:r>
        <w:rPr>
          <w:rFonts w:eastAsiaTheme="minorEastAsia" w:hint="eastAsia"/>
          <w:b/>
        </w:rPr>
        <w:t>D1T1-B</w:t>
      </w:r>
      <w:r w:rsidRPr="009D52A3">
        <w:rPr>
          <w:rFonts w:eastAsiaTheme="minorEastAsia"/>
          <w:b/>
        </w:rPr>
        <w:t xml:space="preserve"> </w:t>
      </w:r>
      <w:r w:rsidRPr="00416C0C">
        <w:rPr>
          <w:rFonts w:eastAsiaTheme="minorEastAsia"/>
          <w:b/>
        </w:rPr>
        <w:t>should be applied</w:t>
      </w:r>
      <w:r>
        <w:rPr>
          <w:rFonts w:eastAsiaTheme="minorEastAsia" w:hint="eastAsia"/>
          <w:b/>
        </w:rPr>
        <w:t>.</w:t>
      </w:r>
    </w:p>
    <w:p w14:paraId="685BBBF6" w14:textId="77777777" w:rsidR="006C06AD" w:rsidRDefault="006C06AD" w:rsidP="006C06AD">
      <w:pPr>
        <w:spacing w:beforeLines="50" w:before="120" w:afterLines="50" w:after="120"/>
        <w:jc w:val="both"/>
        <w:rPr>
          <w:rFonts w:eastAsiaTheme="minorEastAsia"/>
          <w:b/>
        </w:rPr>
      </w:pPr>
      <w:r>
        <w:rPr>
          <w:rFonts w:eastAsiaTheme="minorEastAsia" w:hint="eastAsia"/>
          <w:b/>
        </w:rPr>
        <w:t>Proposal 11: Introduce a new RRC message (i.e., RRC command response message) to report the command response from the UE reader at the A-IoT radio interface. The RRC command response message at least can include the following information,</w:t>
      </w:r>
    </w:p>
    <w:p w14:paraId="2246A802" w14:textId="77777777" w:rsidR="006C06AD" w:rsidRPr="00410E29" w:rsidRDefault="006C06AD" w:rsidP="006C06AD">
      <w:pPr>
        <w:spacing w:beforeLines="50" w:before="120" w:afterLines="50" w:after="120"/>
        <w:ind w:firstLineChars="200" w:firstLine="400"/>
        <w:jc w:val="both"/>
        <w:rPr>
          <w:rFonts w:eastAsiaTheme="minorEastAsia"/>
          <w:b/>
        </w:rPr>
      </w:pPr>
      <w:r>
        <w:rPr>
          <w:rFonts w:eastAsiaTheme="minorEastAsia" w:hint="eastAsia"/>
          <w:b/>
        </w:rPr>
        <w:t xml:space="preserve">- </w:t>
      </w:r>
      <w:r w:rsidRPr="005C5E53">
        <w:rPr>
          <w:rFonts w:eastAsiaTheme="minorEastAsia"/>
          <w:b/>
        </w:rPr>
        <w:t>AIOTF Identifier</w:t>
      </w:r>
      <w:r>
        <w:rPr>
          <w:rFonts w:eastAsiaTheme="minorEastAsia" w:hint="eastAsia"/>
          <w:b/>
        </w:rPr>
        <w:t>/</w:t>
      </w:r>
      <w:r w:rsidRPr="00410E29">
        <w:rPr>
          <w:rFonts w:eastAsiaTheme="minorEastAsia"/>
          <w:b/>
        </w:rPr>
        <w:t>A-IoT Correlation Identifier</w:t>
      </w:r>
      <w:r>
        <w:rPr>
          <w:rFonts w:eastAsiaTheme="minorEastAsia" w:hint="eastAsia"/>
          <w:b/>
        </w:rPr>
        <w:t>;</w:t>
      </w:r>
    </w:p>
    <w:p w14:paraId="0BA80DD3" w14:textId="77777777" w:rsidR="006C06AD" w:rsidRDefault="006C06AD" w:rsidP="006C06AD">
      <w:pPr>
        <w:spacing w:beforeLines="50" w:before="120" w:afterLines="50" w:after="120"/>
        <w:ind w:firstLineChars="200" w:firstLine="400"/>
        <w:jc w:val="both"/>
        <w:rPr>
          <w:rFonts w:eastAsiaTheme="minorEastAsia"/>
          <w:b/>
        </w:rPr>
      </w:pPr>
      <w:r>
        <w:rPr>
          <w:rFonts w:eastAsiaTheme="minorEastAsia" w:hint="eastAsia"/>
          <w:b/>
        </w:rPr>
        <w:t xml:space="preserve">- </w:t>
      </w:r>
      <w:r w:rsidRPr="00EE6E9F">
        <w:rPr>
          <w:rFonts w:eastAsiaTheme="minorEastAsia"/>
          <w:b/>
        </w:rPr>
        <w:t>UE A-IoT Device Uu ID</w:t>
      </w:r>
      <w:r>
        <w:rPr>
          <w:rFonts w:eastAsiaTheme="minorEastAsia" w:hint="eastAsia"/>
          <w:b/>
        </w:rPr>
        <w:t>;</w:t>
      </w:r>
    </w:p>
    <w:p w14:paraId="49271ADD" w14:textId="77777777" w:rsidR="006C06AD" w:rsidRPr="00B83154" w:rsidRDefault="006C06AD" w:rsidP="006C06AD">
      <w:pPr>
        <w:spacing w:beforeLines="50" w:before="120" w:afterLines="50" w:after="120"/>
        <w:ind w:firstLineChars="200" w:firstLine="400"/>
        <w:jc w:val="both"/>
        <w:rPr>
          <w:rFonts w:eastAsiaTheme="minorEastAsia"/>
          <w:b/>
        </w:rPr>
      </w:pPr>
      <w:r>
        <w:rPr>
          <w:rFonts w:eastAsiaTheme="minorEastAsia" w:hint="eastAsia"/>
          <w:b/>
        </w:rPr>
        <w:t xml:space="preserve">- </w:t>
      </w:r>
      <w:r w:rsidRPr="00CF7088">
        <w:rPr>
          <w:rFonts w:eastAsiaTheme="minorEastAsia"/>
          <w:b/>
        </w:rPr>
        <w:t>A-IoT NAS PDU</w:t>
      </w:r>
      <w:r w:rsidRPr="00530A13">
        <w:rPr>
          <w:rFonts w:eastAsiaTheme="minorEastAsia" w:hint="eastAsia"/>
          <w:b/>
        </w:rPr>
        <w:t xml:space="preserve"> (upper layer response </w:t>
      </w:r>
      <w:r>
        <w:rPr>
          <w:rFonts w:eastAsiaTheme="minorEastAsia" w:hint="eastAsia"/>
          <w:b/>
        </w:rPr>
        <w:t>message</w:t>
      </w:r>
      <w:r w:rsidRPr="00530A13">
        <w:rPr>
          <w:rFonts w:eastAsiaTheme="minorEastAsia" w:hint="eastAsia"/>
          <w:b/>
        </w:rPr>
        <w:t>)</w:t>
      </w:r>
      <w:r>
        <w:rPr>
          <w:rFonts w:eastAsiaTheme="minorEastAsia" w:hint="eastAsia"/>
          <w:b/>
        </w:rPr>
        <w:t>;</w:t>
      </w:r>
    </w:p>
    <w:p w14:paraId="1E2E8DAE" w14:textId="39E02759" w:rsidR="00501624" w:rsidRPr="00731074" w:rsidRDefault="00731074" w:rsidP="00B961D2">
      <w:pPr>
        <w:spacing w:beforeLines="100" w:before="240" w:afterLines="100" w:after="240"/>
        <w:rPr>
          <w:rFonts w:eastAsiaTheme="minorEastAsia"/>
          <w:i/>
          <w:u w:val="single"/>
        </w:rPr>
      </w:pPr>
      <w:r w:rsidRPr="00731074">
        <w:rPr>
          <w:rFonts w:eastAsiaTheme="minorEastAsia" w:hint="eastAsia"/>
          <w:i/>
          <w:u w:val="single"/>
        </w:rPr>
        <w:t>Handover/RLF of UE reader</w:t>
      </w:r>
    </w:p>
    <w:p w14:paraId="5CA829D5" w14:textId="77777777" w:rsidR="009E6EB1" w:rsidRPr="00CB4824" w:rsidRDefault="009E6EB1" w:rsidP="009E6EB1">
      <w:pPr>
        <w:overflowPunct w:val="0"/>
        <w:autoSpaceDE w:val="0"/>
        <w:autoSpaceDN w:val="0"/>
        <w:adjustRightInd w:val="0"/>
        <w:spacing w:beforeLines="50" w:before="120" w:afterLines="50" w:after="120"/>
        <w:jc w:val="both"/>
        <w:textAlignment w:val="baseline"/>
        <w:rPr>
          <w:rFonts w:eastAsiaTheme="minorEastAsia"/>
          <w:b/>
          <w:noProof/>
        </w:rPr>
      </w:pPr>
      <w:r w:rsidRPr="00CB4824">
        <w:rPr>
          <w:rFonts w:eastAsiaTheme="minorEastAsia" w:hint="eastAsia"/>
          <w:b/>
          <w:noProof/>
        </w:rPr>
        <w:t xml:space="preserve">Proposal 12a: </w:t>
      </w:r>
      <w:r>
        <w:rPr>
          <w:rFonts w:eastAsiaTheme="minorEastAsia" w:hint="eastAsia"/>
          <w:b/>
          <w:noProof/>
        </w:rPr>
        <w:t>The A-IoT radio resource configuration should be able to be provided in the HO command</w:t>
      </w:r>
      <w:r w:rsidRPr="00CB4824">
        <w:rPr>
          <w:rFonts w:eastAsiaTheme="minorEastAsia" w:hint="eastAsia"/>
          <w:b/>
          <w:noProof/>
        </w:rPr>
        <w:t>.</w:t>
      </w:r>
    </w:p>
    <w:p w14:paraId="3A59ACB1" w14:textId="77777777" w:rsidR="009E6EB1" w:rsidRDefault="009E6EB1" w:rsidP="009E6EB1">
      <w:pPr>
        <w:overflowPunct w:val="0"/>
        <w:autoSpaceDE w:val="0"/>
        <w:autoSpaceDN w:val="0"/>
        <w:adjustRightInd w:val="0"/>
        <w:spacing w:beforeLines="50" w:before="120" w:afterLines="50" w:after="120"/>
        <w:jc w:val="both"/>
        <w:textAlignment w:val="baseline"/>
        <w:rPr>
          <w:rFonts w:eastAsiaTheme="minorEastAsia"/>
          <w:b/>
          <w:noProof/>
        </w:rPr>
      </w:pPr>
      <w:r>
        <w:rPr>
          <w:rFonts w:eastAsiaTheme="minorEastAsia" w:hint="eastAsia"/>
          <w:b/>
          <w:noProof/>
        </w:rPr>
        <w:t xml:space="preserve">Proposal 12b: Upon receiving the HO command, the UE continues to serve as a reader in </w:t>
      </w:r>
      <w:r>
        <w:rPr>
          <w:rFonts w:eastAsiaTheme="minorEastAsia"/>
          <w:b/>
          <w:noProof/>
        </w:rPr>
        <w:t>the</w:t>
      </w:r>
      <w:r>
        <w:rPr>
          <w:rFonts w:eastAsiaTheme="minorEastAsia" w:hint="eastAsia"/>
          <w:b/>
          <w:noProof/>
        </w:rPr>
        <w:t xml:space="preserve"> target cell if the HO command provides the A-IoT radio resource configuration.</w:t>
      </w:r>
    </w:p>
    <w:p w14:paraId="1D42D3C0" w14:textId="77777777" w:rsidR="009E6EB1" w:rsidRDefault="009E6EB1" w:rsidP="009E6EB1">
      <w:pPr>
        <w:pStyle w:val="Observation-HW"/>
        <w:spacing w:beforeLines="50" w:before="120" w:afterLines="50" w:after="120"/>
        <w:ind w:left="0" w:firstLineChars="0" w:firstLine="0"/>
        <w:jc w:val="both"/>
        <w:rPr>
          <w:rFonts w:eastAsiaTheme="minorEastAsia"/>
          <w:noProof/>
          <w:lang w:eastAsia="zh-CN"/>
        </w:rPr>
      </w:pPr>
      <w:r w:rsidRPr="00C927A3">
        <w:rPr>
          <w:rFonts w:eastAsiaTheme="minorEastAsia" w:hint="eastAsia"/>
          <w:noProof/>
          <w:lang w:eastAsia="zh-CN"/>
        </w:rPr>
        <w:t xml:space="preserve">Proposal 13: </w:t>
      </w:r>
      <w:r>
        <w:rPr>
          <w:rFonts w:eastAsiaTheme="minorEastAsia" w:hint="eastAsia"/>
          <w:noProof/>
          <w:lang w:eastAsia="zh-CN"/>
        </w:rPr>
        <w:t xml:space="preserve">RAN2 </w:t>
      </w:r>
      <w:r w:rsidRPr="004D588B">
        <w:rPr>
          <w:rFonts w:eastAsiaTheme="minorEastAsia"/>
          <w:noProof/>
          <w:lang w:eastAsia="zh-CN"/>
        </w:rPr>
        <w:t xml:space="preserve">discusses </w:t>
      </w:r>
      <w:r>
        <w:rPr>
          <w:rFonts w:eastAsiaTheme="minorEastAsia" w:hint="eastAsia"/>
          <w:noProof/>
          <w:lang w:eastAsia="zh-CN"/>
        </w:rPr>
        <w:t xml:space="preserve">how to </w:t>
      </w:r>
      <w:r w:rsidRPr="004D588B">
        <w:rPr>
          <w:rFonts w:eastAsiaTheme="minorEastAsia"/>
          <w:noProof/>
          <w:lang w:eastAsia="zh-CN"/>
        </w:rPr>
        <w:t xml:space="preserve">handle </w:t>
      </w:r>
      <w:r>
        <w:rPr>
          <w:rFonts w:eastAsiaTheme="minorEastAsia" w:hint="eastAsia"/>
          <w:noProof/>
          <w:lang w:eastAsia="zh-CN"/>
        </w:rPr>
        <w:t>the pending data collected in the source cell (i.e., RRC inventory report or RRC command response) at the UE reader side, if the UE is allowed to continue serving as reader in the target cell after HO procedure</w:t>
      </w:r>
      <w:r w:rsidRPr="00C927A3">
        <w:rPr>
          <w:rFonts w:eastAsiaTheme="minorEastAsia" w:hint="eastAsia"/>
          <w:noProof/>
          <w:lang w:eastAsia="zh-CN"/>
        </w:rPr>
        <w:t>.</w:t>
      </w:r>
    </w:p>
    <w:p w14:paraId="27C2313C" w14:textId="77777777" w:rsidR="009E6EB1" w:rsidRPr="00453E1E" w:rsidRDefault="009E6EB1" w:rsidP="009E6EB1">
      <w:pPr>
        <w:pStyle w:val="a9"/>
        <w:spacing w:beforeLines="50" w:before="120" w:afterLines="50" w:after="120"/>
        <w:jc w:val="both"/>
        <w:rPr>
          <w:rFonts w:eastAsiaTheme="minorEastAsia"/>
          <w:b/>
          <w:noProof/>
        </w:rPr>
      </w:pPr>
      <w:r w:rsidRPr="00453E1E">
        <w:rPr>
          <w:rFonts w:eastAsiaTheme="minorEastAsia" w:hint="eastAsia"/>
          <w:b/>
          <w:noProof/>
        </w:rPr>
        <w:t xml:space="preserve">Proposal 14: </w:t>
      </w:r>
      <w:r>
        <w:rPr>
          <w:rFonts w:eastAsiaTheme="minorEastAsia" w:hint="eastAsia"/>
          <w:b/>
          <w:noProof/>
        </w:rPr>
        <w:t xml:space="preserve">Upon finishing RRC re-establishment, the UE continues serving as a reader in </w:t>
      </w:r>
      <w:r>
        <w:rPr>
          <w:rFonts w:eastAsiaTheme="minorEastAsia"/>
          <w:b/>
          <w:noProof/>
        </w:rPr>
        <w:t>the</w:t>
      </w:r>
      <w:r>
        <w:rPr>
          <w:rFonts w:eastAsiaTheme="minorEastAsia" w:hint="eastAsia"/>
          <w:b/>
          <w:noProof/>
        </w:rPr>
        <w:t xml:space="preserve"> </w:t>
      </w:r>
      <w:r w:rsidRPr="00430CD7">
        <w:rPr>
          <w:rFonts w:eastAsiaTheme="minorEastAsia"/>
          <w:b/>
          <w:noProof/>
        </w:rPr>
        <w:t>re-established</w:t>
      </w:r>
      <w:r>
        <w:rPr>
          <w:rFonts w:eastAsiaTheme="minorEastAsia" w:hint="eastAsia"/>
          <w:b/>
          <w:noProof/>
        </w:rPr>
        <w:t xml:space="preserve"> cell if the </w:t>
      </w:r>
      <w:r w:rsidRPr="008B071C">
        <w:rPr>
          <w:rFonts w:eastAsiaTheme="minorEastAsia"/>
          <w:b/>
          <w:noProof/>
        </w:rPr>
        <w:t>first RRC Reconfuguration followed by the RRC re-establishment procedure</w:t>
      </w:r>
      <w:r>
        <w:rPr>
          <w:rFonts w:eastAsiaTheme="minorEastAsia" w:hint="eastAsia"/>
          <w:b/>
          <w:noProof/>
        </w:rPr>
        <w:t xml:space="preserve"> provides the A-IoT radio resource configuration</w:t>
      </w:r>
      <w:r w:rsidRPr="00453E1E">
        <w:rPr>
          <w:rFonts w:eastAsiaTheme="minorEastAsia" w:hint="eastAsia"/>
          <w:b/>
          <w:noProof/>
        </w:rPr>
        <w:t>.</w:t>
      </w:r>
    </w:p>
    <w:p w14:paraId="5FE7A562" w14:textId="77777777" w:rsidR="009E6EB1" w:rsidRPr="003E552E" w:rsidRDefault="009E6EB1" w:rsidP="009E6EB1">
      <w:pPr>
        <w:pStyle w:val="a9"/>
        <w:spacing w:beforeLines="50" w:before="120" w:afterLines="50" w:after="120"/>
        <w:jc w:val="both"/>
        <w:rPr>
          <w:rFonts w:eastAsiaTheme="minorEastAsia"/>
          <w:b/>
          <w:noProof/>
        </w:rPr>
      </w:pPr>
      <w:r w:rsidRPr="003E552E">
        <w:rPr>
          <w:rFonts w:eastAsiaTheme="minorEastAsia" w:hint="eastAsia"/>
          <w:b/>
          <w:noProof/>
        </w:rPr>
        <w:t xml:space="preserve">Proposal 15: </w:t>
      </w:r>
      <w:r>
        <w:rPr>
          <w:rFonts w:eastAsiaTheme="minorEastAsia" w:hint="eastAsia"/>
          <w:b/>
          <w:noProof/>
        </w:rPr>
        <w:t>UE reader releases the A-IoT radio resource in the source cell upon initiation of RRC re-establishment</w:t>
      </w:r>
      <w:r w:rsidRPr="003E552E">
        <w:rPr>
          <w:rFonts w:eastAsiaTheme="minorEastAsia" w:hint="eastAsia"/>
          <w:b/>
          <w:noProof/>
        </w:rPr>
        <w:t>.</w:t>
      </w:r>
    </w:p>
    <w:p w14:paraId="598DCB81" w14:textId="64D3BE17" w:rsidR="00AA58A9" w:rsidRPr="00666250" w:rsidRDefault="009E6EB1" w:rsidP="00666250">
      <w:pPr>
        <w:pStyle w:val="Observation-HW"/>
        <w:spacing w:beforeLines="50" w:before="120" w:afterLines="50" w:after="120"/>
        <w:ind w:left="0" w:firstLineChars="0" w:firstLine="0"/>
        <w:jc w:val="both"/>
        <w:rPr>
          <w:rFonts w:eastAsiaTheme="minorEastAsia"/>
          <w:noProof/>
          <w:lang w:eastAsia="zh-CN"/>
        </w:rPr>
      </w:pPr>
      <w:r w:rsidRPr="002412C0">
        <w:rPr>
          <w:rFonts w:eastAsiaTheme="minorEastAsia" w:hint="eastAsia"/>
          <w:noProof/>
          <w:lang w:eastAsia="zh-CN"/>
        </w:rPr>
        <w:t xml:space="preserve">Proposal 16: </w:t>
      </w:r>
      <w:r>
        <w:rPr>
          <w:rFonts w:eastAsiaTheme="minorEastAsia" w:hint="eastAsia"/>
          <w:noProof/>
          <w:lang w:eastAsia="zh-CN"/>
        </w:rPr>
        <w:t xml:space="preserve">Upon initiation of RRC re-establishment, the UE reader cancels </w:t>
      </w:r>
      <w:r w:rsidRPr="004A20BA">
        <w:rPr>
          <w:rFonts w:eastAsiaTheme="minorEastAsia"/>
          <w:noProof/>
          <w:lang w:eastAsia="zh-CN"/>
        </w:rPr>
        <w:t>the pending data</w:t>
      </w:r>
      <w:r>
        <w:rPr>
          <w:rFonts w:eastAsiaTheme="minorEastAsia" w:hint="eastAsia"/>
          <w:noProof/>
          <w:lang w:eastAsia="zh-CN"/>
        </w:rPr>
        <w:t xml:space="preserve"> collected</w:t>
      </w:r>
      <w:r w:rsidRPr="004A20BA">
        <w:rPr>
          <w:rFonts w:eastAsiaTheme="minorEastAsia"/>
          <w:noProof/>
          <w:lang w:eastAsia="zh-CN"/>
        </w:rPr>
        <w:t xml:space="preserve"> in the source cell and release</w:t>
      </w:r>
      <w:r>
        <w:rPr>
          <w:rFonts w:eastAsiaTheme="minorEastAsia" w:hint="eastAsia"/>
          <w:noProof/>
          <w:lang w:eastAsia="zh-CN"/>
        </w:rPr>
        <w:t>s</w:t>
      </w:r>
      <w:r w:rsidRPr="004A20BA">
        <w:rPr>
          <w:rFonts w:eastAsiaTheme="minorEastAsia"/>
          <w:noProof/>
          <w:lang w:eastAsia="zh-CN"/>
        </w:rPr>
        <w:t xml:space="preserve"> the device specific context at the UE side</w:t>
      </w:r>
      <w:r w:rsidRPr="002412C0">
        <w:rPr>
          <w:rFonts w:eastAsiaTheme="minorEastAsia" w:hint="eastAsia"/>
          <w:noProof/>
          <w:lang w:eastAsia="zh-CN"/>
        </w:rPr>
        <w:t>.</w:t>
      </w:r>
    </w:p>
    <w:p w14:paraId="021C25CB" w14:textId="77777777" w:rsidR="008C01B9" w:rsidRDefault="003C1C84" w:rsidP="008C01B9">
      <w:pPr>
        <w:pStyle w:val="1"/>
      </w:pPr>
      <w:r>
        <w:rPr>
          <w:rFonts w:eastAsiaTheme="minorEastAsia" w:hint="eastAsia"/>
        </w:rPr>
        <w:t>4</w:t>
      </w:r>
      <w:r w:rsidR="008C01B9">
        <w:t>. References</w:t>
      </w:r>
    </w:p>
    <w:p w14:paraId="36EB47CD" w14:textId="3B43BAB1" w:rsidR="00DF1F3C" w:rsidRPr="00DF1F3C" w:rsidRDefault="00DF1F3C" w:rsidP="00B4167D">
      <w:pPr>
        <w:pStyle w:val="af0"/>
        <w:numPr>
          <w:ilvl w:val="0"/>
          <w:numId w:val="6"/>
        </w:numPr>
        <w:spacing w:beforeLines="50" w:before="120" w:afterLines="50"/>
      </w:pPr>
      <w:bookmarkStart w:id="13" w:name="_Ref176877503"/>
      <w:bookmarkStart w:id="14" w:name="_Ref195775944"/>
      <w:bookmarkStart w:id="15" w:name="_Ref162271750"/>
      <w:bookmarkStart w:id="16" w:name="_Ref131664378"/>
      <w:bookmarkStart w:id="17" w:name="OLE_LINK14"/>
      <w:bookmarkStart w:id="18" w:name="OLE_LINK15"/>
      <w:bookmarkStart w:id="19" w:name="OLE_LINK16"/>
      <w:bookmarkStart w:id="20" w:name="OLE_LINK192"/>
      <w:bookmarkStart w:id="21" w:name="_Ref209441048"/>
      <w:r w:rsidRPr="00DF1F3C">
        <w:t>RP-252894</w:t>
      </w:r>
      <w:bookmarkEnd w:id="13"/>
      <w:bookmarkEnd w:id="14"/>
      <w:bookmarkEnd w:id="15"/>
      <w:bookmarkEnd w:id="16"/>
      <w:bookmarkEnd w:id="17"/>
      <w:bookmarkEnd w:id="18"/>
      <w:bookmarkEnd w:id="19"/>
      <w:bookmarkEnd w:id="20"/>
      <w:r w:rsidRPr="00DF1F3C">
        <w:t xml:space="preserve"> Revised WI: Solutions for Ambient IoT (Internet of Things) in NR Phase 2</w:t>
      </w:r>
      <w:bookmarkEnd w:id="21"/>
    </w:p>
    <w:p w14:paraId="34971EAE" w14:textId="6F6AC67A" w:rsidR="00DF1F3C" w:rsidRPr="00DF1F3C" w:rsidRDefault="00DF1F3C" w:rsidP="00B4167D">
      <w:pPr>
        <w:pStyle w:val="af0"/>
        <w:numPr>
          <w:ilvl w:val="0"/>
          <w:numId w:val="6"/>
        </w:numPr>
        <w:spacing w:beforeLines="50" w:before="120" w:afterLines="50"/>
      </w:pPr>
      <w:bookmarkStart w:id="22" w:name="_Ref209440961"/>
      <w:r w:rsidRPr="00DF1F3C">
        <w:lastRenderedPageBreak/>
        <w:t>3GPP T</w:t>
      </w:r>
      <w:r>
        <w:rPr>
          <w:rFonts w:eastAsiaTheme="minorEastAsia" w:hint="eastAsia"/>
        </w:rPr>
        <w:t xml:space="preserve">R </w:t>
      </w:r>
      <w:r w:rsidRPr="00DF1F3C">
        <w:t>38.769, “Study on solutions for Ambient IoT (Internet of Things) in NR (Release 1</w:t>
      </w:r>
      <w:r>
        <w:rPr>
          <w:rFonts w:eastAsiaTheme="minorEastAsia" w:hint="eastAsia"/>
        </w:rPr>
        <w:t>9</w:t>
      </w:r>
      <w:r w:rsidRPr="00DF1F3C">
        <w:t>)”, V19.0.0 (2024-12)</w:t>
      </w:r>
      <w:bookmarkEnd w:id="22"/>
    </w:p>
    <w:p w14:paraId="6D8C0A07" w14:textId="37212EF4" w:rsidR="00DF1F3C" w:rsidRPr="0047273C" w:rsidRDefault="0047273C" w:rsidP="00B4167D">
      <w:pPr>
        <w:pStyle w:val="af0"/>
        <w:numPr>
          <w:ilvl w:val="0"/>
          <w:numId w:val="6"/>
        </w:numPr>
        <w:spacing w:beforeLines="50" w:before="120" w:afterLines="50"/>
      </w:pPr>
      <w:r w:rsidRPr="0047273C">
        <w:t>RP-252894</w:t>
      </w:r>
      <w:r>
        <w:rPr>
          <w:rFonts w:eastAsiaTheme="minorEastAsia" w:hint="eastAsia"/>
        </w:rPr>
        <w:t xml:space="preserve">  </w:t>
      </w:r>
      <w:r w:rsidRPr="0047273C">
        <w:rPr>
          <w:rFonts w:eastAsiaTheme="minorEastAsia"/>
        </w:rPr>
        <w:t>Revised WI: Solutions for Ambient IoT (Internet of Things) in NR Phase 2</w:t>
      </w:r>
    </w:p>
    <w:sectPr w:rsidR="00DF1F3C" w:rsidRPr="0047273C" w:rsidSect="00C8523A">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65FA25E" w15:done="0"/>
  <w15:commentEx w15:paraId="0C86D58D" w15:done="0"/>
  <w15:commentEx w15:paraId="2BBB2D75" w15:done="0"/>
  <w15:commentEx w15:paraId="04926BF2" w15:done="0"/>
  <w15:commentEx w15:paraId="46CBB3ED" w15:done="0"/>
  <w15:commentEx w15:paraId="0FC25D72" w15:done="0"/>
  <w15:commentEx w15:paraId="37E8F8D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BEC358" w14:textId="77777777" w:rsidR="00906FE8" w:rsidRDefault="00906FE8" w:rsidP="00EE7A47">
      <w:pPr>
        <w:spacing w:after="0"/>
      </w:pPr>
      <w:r>
        <w:separator/>
      </w:r>
    </w:p>
  </w:endnote>
  <w:endnote w:type="continuationSeparator" w:id="0">
    <w:p w14:paraId="0E232000" w14:textId="77777777" w:rsidR="00906FE8" w:rsidRDefault="00906FE8"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游明朝">
    <w:altName w:val="宋体"/>
    <w:panose1 w:val="00000000000000000000"/>
    <w:charset w:val="86"/>
    <w:family w:val="roman"/>
    <w:notTrueType/>
    <w:pitch w:val="default"/>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742BFD" w14:textId="77777777" w:rsidR="00906FE8" w:rsidRDefault="00906FE8" w:rsidP="00EE7A47">
      <w:pPr>
        <w:spacing w:after="0"/>
      </w:pPr>
      <w:r>
        <w:separator/>
      </w:r>
    </w:p>
  </w:footnote>
  <w:footnote w:type="continuationSeparator" w:id="0">
    <w:p w14:paraId="53B74C6F" w14:textId="77777777" w:rsidR="00906FE8" w:rsidRDefault="00906FE8"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10F6CE7"/>
    <w:multiLevelType w:val="hybridMultilevel"/>
    <w:tmpl w:val="12EA1100"/>
    <w:lvl w:ilvl="0" w:tplc="B1F2FFBA">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4D027D40"/>
    <w:multiLevelType w:val="hybridMultilevel"/>
    <w:tmpl w:val="B846F826"/>
    <w:lvl w:ilvl="0" w:tplc="6AA6DAA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5B432DF"/>
    <w:multiLevelType w:val="hybridMultilevel"/>
    <w:tmpl w:val="7B3A053E"/>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05563A9"/>
    <w:multiLevelType w:val="hybridMultilevel"/>
    <w:tmpl w:val="2EC0DDE4"/>
    <w:lvl w:ilvl="0" w:tplc="47EC9EF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8"/>
  </w:num>
  <w:num w:numId="4">
    <w:abstractNumId w:val="5"/>
  </w:num>
  <w:num w:numId="5">
    <w:abstractNumId w:val="1"/>
  </w:num>
  <w:num w:numId="6">
    <w:abstractNumId w:val="0"/>
  </w:num>
  <w:num w:numId="7">
    <w:abstractNumId w:val="7"/>
  </w:num>
  <w:num w:numId="8">
    <w:abstractNumId w:val="6"/>
  </w:num>
  <w:num w:numId="9">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jm">
    <w15:presenceInfo w15:providerId="None" w15:userId="Zj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2C1"/>
    <w:rsid w:val="0000038D"/>
    <w:rsid w:val="00000552"/>
    <w:rsid w:val="00000794"/>
    <w:rsid w:val="0000096B"/>
    <w:rsid w:val="0000098F"/>
    <w:rsid w:val="000009C2"/>
    <w:rsid w:val="00000CF6"/>
    <w:rsid w:val="00000FE3"/>
    <w:rsid w:val="00001550"/>
    <w:rsid w:val="00001DEF"/>
    <w:rsid w:val="000021CE"/>
    <w:rsid w:val="00002344"/>
    <w:rsid w:val="0000243C"/>
    <w:rsid w:val="00002B5A"/>
    <w:rsid w:val="00002FCF"/>
    <w:rsid w:val="00004111"/>
    <w:rsid w:val="000042F2"/>
    <w:rsid w:val="0000489F"/>
    <w:rsid w:val="00004AA3"/>
    <w:rsid w:val="00004B35"/>
    <w:rsid w:val="00004F7D"/>
    <w:rsid w:val="000050C0"/>
    <w:rsid w:val="000053CE"/>
    <w:rsid w:val="000056BF"/>
    <w:rsid w:val="000057BD"/>
    <w:rsid w:val="00005842"/>
    <w:rsid w:val="000059C4"/>
    <w:rsid w:val="00005D64"/>
    <w:rsid w:val="00005F0A"/>
    <w:rsid w:val="00005FCC"/>
    <w:rsid w:val="0000606F"/>
    <w:rsid w:val="0000614C"/>
    <w:rsid w:val="000062B1"/>
    <w:rsid w:val="00006B9A"/>
    <w:rsid w:val="0000723D"/>
    <w:rsid w:val="000076B6"/>
    <w:rsid w:val="000076FF"/>
    <w:rsid w:val="0000773B"/>
    <w:rsid w:val="00007D18"/>
    <w:rsid w:val="00007D6A"/>
    <w:rsid w:val="00010141"/>
    <w:rsid w:val="00010D37"/>
    <w:rsid w:val="000113E4"/>
    <w:rsid w:val="000116D1"/>
    <w:rsid w:val="00011893"/>
    <w:rsid w:val="000118A3"/>
    <w:rsid w:val="00011A2B"/>
    <w:rsid w:val="00011C80"/>
    <w:rsid w:val="00011F2E"/>
    <w:rsid w:val="000121A6"/>
    <w:rsid w:val="00012619"/>
    <w:rsid w:val="000126D4"/>
    <w:rsid w:val="00012759"/>
    <w:rsid w:val="000127F5"/>
    <w:rsid w:val="00012DC9"/>
    <w:rsid w:val="00012E5F"/>
    <w:rsid w:val="000133E9"/>
    <w:rsid w:val="00013671"/>
    <w:rsid w:val="000137AB"/>
    <w:rsid w:val="00013925"/>
    <w:rsid w:val="00013A3E"/>
    <w:rsid w:val="00013A7E"/>
    <w:rsid w:val="00013F61"/>
    <w:rsid w:val="0001489D"/>
    <w:rsid w:val="00014A16"/>
    <w:rsid w:val="00014AFB"/>
    <w:rsid w:val="00014DB1"/>
    <w:rsid w:val="00014DB4"/>
    <w:rsid w:val="000151CA"/>
    <w:rsid w:val="0001553E"/>
    <w:rsid w:val="000155CC"/>
    <w:rsid w:val="0001565C"/>
    <w:rsid w:val="0001569C"/>
    <w:rsid w:val="00015868"/>
    <w:rsid w:val="00015CCC"/>
    <w:rsid w:val="00015F76"/>
    <w:rsid w:val="000164C6"/>
    <w:rsid w:val="0001668E"/>
    <w:rsid w:val="00016B83"/>
    <w:rsid w:val="00016BA1"/>
    <w:rsid w:val="00017782"/>
    <w:rsid w:val="00017985"/>
    <w:rsid w:val="00017AED"/>
    <w:rsid w:val="00017DB5"/>
    <w:rsid w:val="00017FDE"/>
    <w:rsid w:val="00020429"/>
    <w:rsid w:val="00020ADA"/>
    <w:rsid w:val="00020B2C"/>
    <w:rsid w:val="00021277"/>
    <w:rsid w:val="000213FD"/>
    <w:rsid w:val="000214E5"/>
    <w:rsid w:val="00021762"/>
    <w:rsid w:val="00021D87"/>
    <w:rsid w:val="00021DD2"/>
    <w:rsid w:val="00022480"/>
    <w:rsid w:val="00022784"/>
    <w:rsid w:val="0002289F"/>
    <w:rsid w:val="000228F6"/>
    <w:rsid w:val="00022BD5"/>
    <w:rsid w:val="0002310F"/>
    <w:rsid w:val="000231AA"/>
    <w:rsid w:val="00023385"/>
    <w:rsid w:val="000236C4"/>
    <w:rsid w:val="0002377A"/>
    <w:rsid w:val="00023950"/>
    <w:rsid w:val="0002395A"/>
    <w:rsid w:val="000239C5"/>
    <w:rsid w:val="00023B14"/>
    <w:rsid w:val="00023BBD"/>
    <w:rsid w:val="00023DB9"/>
    <w:rsid w:val="00024A8C"/>
    <w:rsid w:val="00024AF1"/>
    <w:rsid w:val="00024D56"/>
    <w:rsid w:val="00024D94"/>
    <w:rsid w:val="00025025"/>
    <w:rsid w:val="0002574F"/>
    <w:rsid w:val="00025859"/>
    <w:rsid w:val="00025D4E"/>
    <w:rsid w:val="00025DD2"/>
    <w:rsid w:val="00026573"/>
    <w:rsid w:val="00026DC0"/>
    <w:rsid w:val="000270E7"/>
    <w:rsid w:val="0002761B"/>
    <w:rsid w:val="000279AC"/>
    <w:rsid w:val="00030577"/>
    <w:rsid w:val="00030898"/>
    <w:rsid w:val="00031837"/>
    <w:rsid w:val="00031FB4"/>
    <w:rsid w:val="00032688"/>
    <w:rsid w:val="00032A9A"/>
    <w:rsid w:val="000334F9"/>
    <w:rsid w:val="0003352F"/>
    <w:rsid w:val="00033543"/>
    <w:rsid w:val="00033972"/>
    <w:rsid w:val="00033CAA"/>
    <w:rsid w:val="00033F95"/>
    <w:rsid w:val="00033FAE"/>
    <w:rsid w:val="0003407D"/>
    <w:rsid w:val="000342C2"/>
    <w:rsid w:val="00034466"/>
    <w:rsid w:val="000345DC"/>
    <w:rsid w:val="00034912"/>
    <w:rsid w:val="00034938"/>
    <w:rsid w:val="00034A29"/>
    <w:rsid w:val="00034B81"/>
    <w:rsid w:val="00035607"/>
    <w:rsid w:val="00035773"/>
    <w:rsid w:val="0003578D"/>
    <w:rsid w:val="00035BAD"/>
    <w:rsid w:val="00035CEA"/>
    <w:rsid w:val="00035D83"/>
    <w:rsid w:val="00036096"/>
    <w:rsid w:val="00036640"/>
    <w:rsid w:val="0003751F"/>
    <w:rsid w:val="00037558"/>
    <w:rsid w:val="00037CB9"/>
    <w:rsid w:val="00037F4D"/>
    <w:rsid w:val="000401F4"/>
    <w:rsid w:val="00040254"/>
    <w:rsid w:val="00040375"/>
    <w:rsid w:val="0004074C"/>
    <w:rsid w:val="000407B2"/>
    <w:rsid w:val="00040A0F"/>
    <w:rsid w:val="00041208"/>
    <w:rsid w:val="000416AA"/>
    <w:rsid w:val="00041994"/>
    <w:rsid w:val="00041AB2"/>
    <w:rsid w:val="00041B6D"/>
    <w:rsid w:val="00041C29"/>
    <w:rsid w:val="00041C79"/>
    <w:rsid w:val="000420A5"/>
    <w:rsid w:val="000424EE"/>
    <w:rsid w:val="00043332"/>
    <w:rsid w:val="000433BF"/>
    <w:rsid w:val="00043504"/>
    <w:rsid w:val="000439C9"/>
    <w:rsid w:val="00043BC2"/>
    <w:rsid w:val="00043D9E"/>
    <w:rsid w:val="00043FB1"/>
    <w:rsid w:val="00043FC9"/>
    <w:rsid w:val="000440D9"/>
    <w:rsid w:val="0004438C"/>
    <w:rsid w:val="000444C0"/>
    <w:rsid w:val="00044B08"/>
    <w:rsid w:val="00044F87"/>
    <w:rsid w:val="0004501D"/>
    <w:rsid w:val="000456B4"/>
    <w:rsid w:val="00045CFC"/>
    <w:rsid w:val="00045E0C"/>
    <w:rsid w:val="00046160"/>
    <w:rsid w:val="00046196"/>
    <w:rsid w:val="00046201"/>
    <w:rsid w:val="00046207"/>
    <w:rsid w:val="0004638B"/>
    <w:rsid w:val="000463E6"/>
    <w:rsid w:val="000469DC"/>
    <w:rsid w:val="00046FA0"/>
    <w:rsid w:val="00047013"/>
    <w:rsid w:val="0004748A"/>
    <w:rsid w:val="00047D7E"/>
    <w:rsid w:val="00047EEA"/>
    <w:rsid w:val="00050359"/>
    <w:rsid w:val="00050375"/>
    <w:rsid w:val="000504D0"/>
    <w:rsid w:val="00050BAB"/>
    <w:rsid w:val="00050D1A"/>
    <w:rsid w:val="00050F7B"/>
    <w:rsid w:val="00051DB8"/>
    <w:rsid w:val="000523AB"/>
    <w:rsid w:val="0005262B"/>
    <w:rsid w:val="00052C78"/>
    <w:rsid w:val="00052F8C"/>
    <w:rsid w:val="00053281"/>
    <w:rsid w:val="0005331D"/>
    <w:rsid w:val="0005366E"/>
    <w:rsid w:val="00053FF5"/>
    <w:rsid w:val="000540E7"/>
    <w:rsid w:val="000544A3"/>
    <w:rsid w:val="00054991"/>
    <w:rsid w:val="00054DD6"/>
    <w:rsid w:val="0005504F"/>
    <w:rsid w:val="000551D2"/>
    <w:rsid w:val="000555AA"/>
    <w:rsid w:val="000555AF"/>
    <w:rsid w:val="00055825"/>
    <w:rsid w:val="00056D4B"/>
    <w:rsid w:val="00056E35"/>
    <w:rsid w:val="00057029"/>
    <w:rsid w:val="00057165"/>
    <w:rsid w:val="0005734A"/>
    <w:rsid w:val="000579A6"/>
    <w:rsid w:val="00057B1F"/>
    <w:rsid w:val="00057F6D"/>
    <w:rsid w:val="00060639"/>
    <w:rsid w:val="00060672"/>
    <w:rsid w:val="00060B4C"/>
    <w:rsid w:val="000610C6"/>
    <w:rsid w:val="000613CD"/>
    <w:rsid w:val="00061642"/>
    <w:rsid w:val="000618D5"/>
    <w:rsid w:val="00061F93"/>
    <w:rsid w:val="0006227D"/>
    <w:rsid w:val="000628E9"/>
    <w:rsid w:val="00062904"/>
    <w:rsid w:val="0006298D"/>
    <w:rsid w:val="00062D69"/>
    <w:rsid w:val="00062DBE"/>
    <w:rsid w:val="00063079"/>
    <w:rsid w:val="0006338A"/>
    <w:rsid w:val="000638F5"/>
    <w:rsid w:val="00063D5C"/>
    <w:rsid w:val="0006409A"/>
    <w:rsid w:val="0006427C"/>
    <w:rsid w:val="00064428"/>
    <w:rsid w:val="0006446A"/>
    <w:rsid w:val="000649AE"/>
    <w:rsid w:val="000650EC"/>
    <w:rsid w:val="00065EDA"/>
    <w:rsid w:val="0006626D"/>
    <w:rsid w:val="0006638A"/>
    <w:rsid w:val="00066511"/>
    <w:rsid w:val="00066DB2"/>
    <w:rsid w:val="000673C3"/>
    <w:rsid w:val="000677BD"/>
    <w:rsid w:val="00067CA4"/>
    <w:rsid w:val="00067EC9"/>
    <w:rsid w:val="00067FC4"/>
    <w:rsid w:val="00070895"/>
    <w:rsid w:val="00070B50"/>
    <w:rsid w:val="00070BD0"/>
    <w:rsid w:val="00070C3B"/>
    <w:rsid w:val="00071ECD"/>
    <w:rsid w:val="00071F7E"/>
    <w:rsid w:val="0007240A"/>
    <w:rsid w:val="000725E0"/>
    <w:rsid w:val="000728E4"/>
    <w:rsid w:val="00072E09"/>
    <w:rsid w:val="00072F07"/>
    <w:rsid w:val="00072F5C"/>
    <w:rsid w:val="0007313B"/>
    <w:rsid w:val="0007393B"/>
    <w:rsid w:val="00073969"/>
    <w:rsid w:val="000743AD"/>
    <w:rsid w:val="000747DE"/>
    <w:rsid w:val="00074853"/>
    <w:rsid w:val="000748EF"/>
    <w:rsid w:val="00074E01"/>
    <w:rsid w:val="000759DF"/>
    <w:rsid w:val="00075A86"/>
    <w:rsid w:val="00075E79"/>
    <w:rsid w:val="00075EC0"/>
    <w:rsid w:val="0007607A"/>
    <w:rsid w:val="000762E5"/>
    <w:rsid w:val="0007635B"/>
    <w:rsid w:val="000765CA"/>
    <w:rsid w:val="000765E0"/>
    <w:rsid w:val="00076707"/>
    <w:rsid w:val="00076824"/>
    <w:rsid w:val="00077024"/>
    <w:rsid w:val="000779B3"/>
    <w:rsid w:val="00077AA3"/>
    <w:rsid w:val="00077BF0"/>
    <w:rsid w:val="000800BF"/>
    <w:rsid w:val="00080CAC"/>
    <w:rsid w:val="00080D7A"/>
    <w:rsid w:val="00081903"/>
    <w:rsid w:val="00081A9C"/>
    <w:rsid w:val="00081B4F"/>
    <w:rsid w:val="00081EA9"/>
    <w:rsid w:val="00081FAA"/>
    <w:rsid w:val="000823FC"/>
    <w:rsid w:val="000828BE"/>
    <w:rsid w:val="00082F64"/>
    <w:rsid w:val="000830DE"/>
    <w:rsid w:val="00083130"/>
    <w:rsid w:val="0008334D"/>
    <w:rsid w:val="00083D1B"/>
    <w:rsid w:val="00084057"/>
    <w:rsid w:val="00084238"/>
    <w:rsid w:val="00084329"/>
    <w:rsid w:val="000845B1"/>
    <w:rsid w:val="000845D0"/>
    <w:rsid w:val="000848FB"/>
    <w:rsid w:val="00084BDC"/>
    <w:rsid w:val="00084C60"/>
    <w:rsid w:val="00084E56"/>
    <w:rsid w:val="00085045"/>
    <w:rsid w:val="000851AC"/>
    <w:rsid w:val="0008592F"/>
    <w:rsid w:val="00085BA5"/>
    <w:rsid w:val="0008609A"/>
    <w:rsid w:val="000862C8"/>
    <w:rsid w:val="000862FB"/>
    <w:rsid w:val="000867BC"/>
    <w:rsid w:val="000868BF"/>
    <w:rsid w:val="000870F8"/>
    <w:rsid w:val="00087348"/>
    <w:rsid w:val="0008739A"/>
    <w:rsid w:val="000879C9"/>
    <w:rsid w:val="00087A05"/>
    <w:rsid w:val="00087BCF"/>
    <w:rsid w:val="000900D2"/>
    <w:rsid w:val="000908C2"/>
    <w:rsid w:val="000909D2"/>
    <w:rsid w:val="00090A58"/>
    <w:rsid w:val="00090B1F"/>
    <w:rsid w:val="00091261"/>
    <w:rsid w:val="00091364"/>
    <w:rsid w:val="00091432"/>
    <w:rsid w:val="0009143B"/>
    <w:rsid w:val="00091BB9"/>
    <w:rsid w:val="00091CC8"/>
    <w:rsid w:val="00091CF5"/>
    <w:rsid w:val="000920D9"/>
    <w:rsid w:val="000924FB"/>
    <w:rsid w:val="0009267A"/>
    <w:rsid w:val="000926A1"/>
    <w:rsid w:val="00092ADC"/>
    <w:rsid w:val="00092D03"/>
    <w:rsid w:val="00092D61"/>
    <w:rsid w:val="00092E24"/>
    <w:rsid w:val="00092F94"/>
    <w:rsid w:val="00093876"/>
    <w:rsid w:val="00093A87"/>
    <w:rsid w:val="00094188"/>
    <w:rsid w:val="000946E1"/>
    <w:rsid w:val="00094765"/>
    <w:rsid w:val="00094A02"/>
    <w:rsid w:val="00094A3E"/>
    <w:rsid w:val="00094BB2"/>
    <w:rsid w:val="00094D4A"/>
    <w:rsid w:val="00094F46"/>
    <w:rsid w:val="00095017"/>
    <w:rsid w:val="0009520C"/>
    <w:rsid w:val="00095493"/>
    <w:rsid w:val="000955A8"/>
    <w:rsid w:val="00095991"/>
    <w:rsid w:val="00095ADC"/>
    <w:rsid w:val="00095C20"/>
    <w:rsid w:val="00095CEC"/>
    <w:rsid w:val="0009600F"/>
    <w:rsid w:val="000967DB"/>
    <w:rsid w:val="00096918"/>
    <w:rsid w:val="00096A64"/>
    <w:rsid w:val="00096D21"/>
    <w:rsid w:val="0009729A"/>
    <w:rsid w:val="000972E3"/>
    <w:rsid w:val="00097535"/>
    <w:rsid w:val="00097649"/>
    <w:rsid w:val="00097842"/>
    <w:rsid w:val="00097EDA"/>
    <w:rsid w:val="000A0339"/>
    <w:rsid w:val="000A0625"/>
    <w:rsid w:val="000A0709"/>
    <w:rsid w:val="000A0F8A"/>
    <w:rsid w:val="000A103D"/>
    <w:rsid w:val="000A141E"/>
    <w:rsid w:val="000A194A"/>
    <w:rsid w:val="000A1C7E"/>
    <w:rsid w:val="000A22F6"/>
    <w:rsid w:val="000A2339"/>
    <w:rsid w:val="000A2340"/>
    <w:rsid w:val="000A2795"/>
    <w:rsid w:val="000A2A03"/>
    <w:rsid w:val="000A2D32"/>
    <w:rsid w:val="000A2DAE"/>
    <w:rsid w:val="000A2EF8"/>
    <w:rsid w:val="000A2F79"/>
    <w:rsid w:val="000A3C43"/>
    <w:rsid w:val="000A3EEA"/>
    <w:rsid w:val="000A4472"/>
    <w:rsid w:val="000A4789"/>
    <w:rsid w:val="000A49AE"/>
    <w:rsid w:val="000A51B4"/>
    <w:rsid w:val="000A5318"/>
    <w:rsid w:val="000A5873"/>
    <w:rsid w:val="000A5967"/>
    <w:rsid w:val="000A6994"/>
    <w:rsid w:val="000A6B35"/>
    <w:rsid w:val="000A6EA9"/>
    <w:rsid w:val="000A6ED7"/>
    <w:rsid w:val="000A7424"/>
    <w:rsid w:val="000A75DA"/>
    <w:rsid w:val="000A79D2"/>
    <w:rsid w:val="000A7ADC"/>
    <w:rsid w:val="000A7CB0"/>
    <w:rsid w:val="000B0300"/>
    <w:rsid w:val="000B042D"/>
    <w:rsid w:val="000B086E"/>
    <w:rsid w:val="000B241B"/>
    <w:rsid w:val="000B2747"/>
    <w:rsid w:val="000B29FD"/>
    <w:rsid w:val="000B2C32"/>
    <w:rsid w:val="000B2E13"/>
    <w:rsid w:val="000B3551"/>
    <w:rsid w:val="000B383F"/>
    <w:rsid w:val="000B388C"/>
    <w:rsid w:val="000B3A55"/>
    <w:rsid w:val="000B3A61"/>
    <w:rsid w:val="000B3FFE"/>
    <w:rsid w:val="000B4063"/>
    <w:rsid w:val="000B4269"/>
    <w:rsid w:val="000B457A"/>
    <w:rsid w:val="000B4896"/>
    <w:rsid w:val="000B4AC8"/>
    <w:rsid w:val="000B5137"/>
    <w:rsid w:val="000B5235"/>
    <w:rsid w:val="000B5728"/>
    <w:rsid w:val="000B583C"/>
    <w:rsid w:val="000B5F47"/>
    <w:rsid w:val="000B5FD0"/>
    <w:rsid w:val="000B5FDC"/>
    <w:rsid w:val="000B629F"/>
    <w:rsid w:val="000B664E"/>
    <w:rsid w:val="000B66C6"/>
    <w:rsid w:val="000B6B3C"/>
    <w:rsid w:val="000B752E"/>
    <w:rsid w:val="000B7D69"/>
    <w:rsid w:val="000B7E60"/>
    <w:rsid w:val="000C0408"/>
    <w:rsid w:val="000C04F0"/>
    <w:rsid w:val="000C0C52"/>
    <w:rsid w:val="000C0DC3"/>
    <w:rsid w:val="000C0FB7"/>
    <w:rsid w:val="000C1437"/>
    <w:rsid w:val="000C1A67"/>
    <w:rsid w:val="000C1AE3"/>
    <w:rsid w:val="000C1E76"/>
    <w:rsid w:val="000C237D"/>
    <w:rsid w:val="000C2498"/>
    <w:rsid w:val="000C2521"/>
    <w:rsid w:val="000C2827"/>
    <w:rsid w:val="000C296D"/>
    <w:rsid w:val="000C2DB7"/>
    <w:rsid w:val="000C3003"/>
    <w:rsid w:val="000C32E9"/>
    <w:rsid w:val="000C3331"/>
    <w:rsid w:val="000C3364"/>
    <w:rsid w:val="000C415A"/>
    <w:rsid w:val="000C42CE"/>
    <w:rsid w:val="000C48E7"/>
    <w:rsid w:val="000C4AD2"/>
    <w:rsid w:val="000C4F45"/>
    <w:rsid w:val="000C516B"/>
    <w:rsid w:val="000C5172"/>
    <w:rsid w:val="000C54A0"/>
    <w:rsid w:val="000C562B"/>
    <w:rsid w:val="000C5726"/>
    <w:rsid w:val="000C57C8"/>
    <w:rsid w:val="000C6192"/>
    <w:rsid w:val="000C6409"/>
    <w:rsid w:val="000C6674"/>
    <w:rsid w:val="000C6A93"/>
    <w:rsid w:val="000C6ACB"/>
    <w:rsid w:val="000C7947"/>
    <w:rsid w:val="000C7DCB"/>
    <w:rsid w:val="000D000C"/>
    <w:rsid w:val="000D0777"/>
    <w:rsid w:val="000D0907"/>
    <w:rsid w:val="000D0FB9"/>
    <w:rsid w:val="000D103F"/>
    <w:rsid w:val="000D1226"/>
    <w:rsid w:val="000D1291"/>
    <w:rsid w:val="000D156D"/>
    <w:rsid w:val="000D1A41"/>
    <w:rsid w:val="000D1C14"/>
    <w:rsid w:val="000D2558"/>
    <w:rsid w:val="000D26FF"/>
    <w:rsid w:val="000D2A64"/>
    <w:rsid w:val="000D2EF2"/>
    <w:rsid w:val="000D2FDA"/>
    <w:rsid w:val="000D3E66"/>
    <w:rsid w:val="000D427D"/>
    <w:rsid w:val="000D4CD2"/>
    <w:rsid w:val="000D5234"/>
    <w:rsid w:val="000D52F4"/>
    <w:rsid w:val="000D536A"/>
    <w:rsid w:val="000D56F8"/>
    <w:rsid w:val="000D5E6A"/>
    <w:rsid w:val="000D6126"/>
    <w:rsid w:val="000D649B"/>
    <w:rsid w:val="000D671C"/>
    <w:rsid w:val="000D675B"/>
    <w:rsid w:val="000D7122"/>
    <w:rsid w:val="000D71AA"/>
    <w:rsid w:val="000D79E5"/>
    <w:rsid w:val="000D7D3B"/>
    <w:rsid w:val="000E0777"/>
    <w:rsid w:val="000E0B62"/>
    <w:rsid w:val="000E0D30"/>
    <w:rsid w:val="000E0FBF"/>
    <w:rsid w:val="000E10D0"/>
    <w:rsid w:val="000E12ED"/>
    <w:rsid w:val="000E164D"/>
    <w:rsid w:val="000E1841"/>
    <w:rsid w:val="000E1A17"/>
    <w:rsid w:val="000E1E41"/>
    <w:rsid w:val="000E1F26"/>
    <w:rsid w:val="000E2466"/>
    <w:rsid w:val="000E27D5"/>
    <w:rsid w:val="000E2892"/>
    <w:rsid w:val="000E2C14"/>
    <w:rsid w:val="000E359F"/>
    <w:rsid w:val="000E35C9"/>
    <w:rsid w:val="000E3DEE"/>
    <w:rsid w:val="000E42CF"/>
    <w:rsid w:val="000E4547"/>
    <w:rsid w:val="000E46E7"/>
    <w:rsid w:val="000E471F"/>
    <w:rsid w:val="000E47CF"/>
    <w:rsid w:val="000E4890"/>
    <w:rsid w:val="000E4CA6"/>
    <w:rsid w:val="000E4FCB"/>
    <w:rsid w:val="000E5576"/>
    <w:rsid w:val="000E5783"/>
    <w:rsid w:val="000E5E51"/>
    <w:rsid w:val="000E638B"/>
    <w:rsid w:val="000E657D"/>
    <w:rsid w:val="000E66B1"/>
    <w:rsid w:val="000E6716"/>
    <w:rsid w:val="000E707B"/>
    <w:rsid w:val="000E7107"/>
    <w:rsid w:val="000E7204"/>
    <w:rsid w:val="000E72E8"/>
    <w:rsid w:val="000F015A"/>
    <w:rsid w:val="000F02B0"/>
    <w:rsid w:val="000F0517"/>
    <w:rsid w:val="000F1369"/>
    <w:rsid w:val="000F172A"/>
    <w:rsid w:val="000F18EF"/>
    <w:rsid w:val="000F1969"/>
    <w:rsid w:val="000F21AE"/>
    <w:rsid w:val="000F2413"/>
    <w:rsid w:val="000F2A21"/>
    <w:rsid w:val="000F2B8F"/>
    <w:rsid w:val="000F2CEF"/>
    <w:rsid w:val="000F32F0"/>
    <w:rsid w:val="000F34CD"/>
    <w:rsid w:val="000F36EC"/>
    <w:rsid w:val="000F3746"/>
    <w:rsid w:val="000F3919"/>
    <w:rsid w:val="000F3EF6"/>
    <w:rsid w:val="000F402F"/>
    <w:rsid w:val="000F41DF"/>
    <w:rsid w:val="000F425C"/>
    <w:rsid w:val="000F4934"/>
    <w:rsid w:val="000F49AC"/>
    <w:rsid w:val="000F4B3A"/>
    <w:rsid w:val="000F4BF6"/>
    <w:rsid w:val="000F4EB8"/>
    <w:rsid w:val="000F5015"/>
    <w:rsid w:val="000F5639"/>
    <w:rsid w:val="000F56B2"/>
    <w:rsid w:val="000F5C2A"/>
    <w:rsid w:val="000F5CF7"/>
    <w:rsid w:val="000F5D2B"/>
    <w:rsid w:val="000F5DDA"/>
    <w:rsid w:val="000F5FBF"/>
    <w:rsid w:val="000F755E"/>
    <w:rsid w:val="000F78C1"/>
    <w:rsid w:val="001003BC"/>
    <w:rsid w:val="00101036"/>
    <w:rsid w:val="0010161A"/>
    <w:rsid w:val="00102282"/>
    <w:rsid w:val="001029A4"/>
    <w:rsid w:val="0010387F"/>
    <w:rsid w:val="00103C26"/>
    <w:rsid w:val="00103F5C"/>
    <w:rsid w:val="001042EA"/>
    <w:rsid w:val="00104450"/>
    <w:rsid w:val="00104761"/>
    <w:rsid w:val="00104AA4"/>
    <w:rsid w:val="00104E20"/>
    <w:rsid w:val="00105066"/>
    <w:rsid w:val="00105256"/>
    <w:rsid w:val="00105A43"/>
    <w:rsid w:val="00105CEF"/>
    <w:rsid w:val="00105FDB"/>
    <w:rsid w:val="001060F0"/>
    <w:rsid w:val="0010686F"/>
    <w:rsid w:val="00106BDB"/>
    <w:rsid w:val="00106E5D"/>
    <w:rsid w:val="00106F43"/>
    <w:rsid w:val="001070C2"/>
    <w:rsid w:val="00107442"/>
    <w:rsid w:val="00107FDF"/>
    <w:rsid w:val="00110991"/>
    <w:rsid w:val="00110ED1"/>
    <w:rsid w:val="00111245"/>
    <w:rsid w:val="001113D6"/>
    <w:rsid w:val="001116C7"/>
    <w:rsid w:val="001121CB"/>
    <w:rsid w:val="0011258C"/>
    <w:rsid w:val="00112B4B"/>
    <w:rsid w:val="00112EEE"/>
    <w:rsid w:val="001136B7"/>
    <w:rsid w:val="00113870"/>
    <w:rsid w:val="001139A0"/>
    <w:rsid w:val="00113BEB"/>
    <w:rsid w:val="00113F6A"/>
    <w:rsid w:val="001142EA"/>
    <w:rsid w:val="00114315"/>
    <w:rsid w:val="00114881"/>
    <w:rsid w:val="00115450"/>
    <w:rsid w:val="00115E03"/>
    <w:rsid w:val="00115FD9"/>
    <w:rsid w:val="00116651"/>
    <w:rsid w:val="00116A38"/>
    <w:rsid w:val="00116AF1"/>
    <w:rsid w:val="00116B67"/>
    <w:rsid w:val="00116DCF"/>
    <w:rsid w:val="00116E5A"/>
    <w:rsid w:val="0011724D"/>
    <w:rsid w:val="00117C9E"/>
    <w:rsid w:val="00117E96"/>
    <w:rsid w:val="00120063"/>
    <w:rsid w:val="001204FB"/>
    <w:rsid w:val="001205E6"/>
    <w:rsid w:val="001209A5"/>
    <w:rsid w:val="00121658"/>
    <w:rsid w:val="0012172F"/>
    <w:rsid w:val="001217BC"/>
    <w:rsid w:val="001217EF"/>
    <w:rsid w:val="00121926"/>
    <w:rsid w:val="001219B6"/>
    <w:rsid w:val="00121EA1"/>
    <w:rsid w:val="00122089"/>
    <w:rsid w:val="00122CBC"/>
    <w:rsid w:val="00123369"/>
    <w:rsid w:val="00123887"/>
    <w:rsid w:val="001239C1"/>
    <w:rsid w:val="00123C41"/>
    <w:rsid w:val="00123DD2"/>
    <w:rsid w:val="00123F03"/>
    <w:rsid w:val="0012461F"/>
    <w:rsid w:val="00124926"/>
    <w:rsid w:val="00124965"/>
    <w:rsid w:val="00124C86"/>
    <w:rsid w:val="00124DEA"/>
    <w:rsid w:val="001254F9"/>
    <w:rsid w:val="00125CCE"/>
    <w:rsid w:val="00125FAA"/>
    <w:rsid w:val="001266DB"/>
    <w:rsid w:val="00126D61"/>
    <w:rsid w:val="00126EC2"/>
    <w:rsid w:val="0012780E"/>
    <w:rsid w:val="00127998"/>
    <w:rsid w:val="00127AE8"/>
    <w:rsid w:val="00127B2B"/>
    <w:rsid w:val="00127C01"/>
    <w:rsid w:val="00127F19"/>
    <w:rsid w:val="0013013A"/>
    <w:rsid w:val="00130584"/>
    <w:rsid w:val="00130C73"/>
    <w:rsid w:val="0013116E"/>
    <w:rsid w:val="001311B6"/>
    <w:rsid w:val="00131C05"/>
    <w:rsid w:val="00131E74"/>
    <w:rsid w:val="00131FE3"/>
    <w:rsid w:val="0013218E"/>
    <w:rsid w:val="00133344"/>
    <w:rsid w:val="00133ADA"/>
    <w:rsid w:val="00133DE8"/>
    <w:rsid w:val="00133F44"/>
    <w:rsid w:val="00134536"/>
    <w:rsid w:val="00134589"/>
    <w:rsid w:val="00134715"/>
    <w:rsid w:val="00134F66"/>
    <w:rsid w:val="00135272"/>
    <w:rsid w:val="001355B0"/>
    <w:rsid w:val="001355C9"/>
    <w:rsid w:val="0013590C"/>
    <w:rsid w:val="00135D38"/>
    <w:rsid w:val="001361B4"/>
    <w:rsid w:val="001361CA"/>
    <w:rsid w:val="001364BF"/>
    <w:rsid w:val="00136B38"/>
    <w:rsid w:val="00136F84"/>
    <w:rsid w:val="00137EF0"/>
    <w:rsid w:val="0014019E"/>
    <w:rsid w:val="001403E8"/>
    <w:rsid w:val="00140712"/>
    <w:rsid w:val="001409CE"/>
    <w:rsid w:val="00140B35"/>
    <w:rsid w:val="00140F06"/>
    <w:rsid w:val="00141D6B"/>
    <w:rsid w:val="00142178"/>
    <w:rsid w:val="001421B1"/>
    <w:rsid w:val="001424BB"/>
    <w:rsid w:val="001430BB"/>
    <w:rsid w:val="0014373D"/>
    <w:rsid w:val="001437D3"/>
    <w:rsid w:val="00143A64"/>
    <w:rsid w:val="00143BD8"/>
    <w:rsid w:val="00144611"/>
    <w:rsid w:val="00144613"/>
    <w:rsid w:val="00144971"/>
    <w:rsid w:val="00144A38"/>
    <w:rsid w:val="00144E57"/>
    <w:rsid w:val="00144EA7"/>
    <w:rsid w:val="00144FFB"/>
    <w:rsid w:val="0014507E"/>
    <w:rsid w:val="00145208"/>
    <w:rsid w:val="001453D3"/>
    <w:rsid w:val="0014569B"/>
    <w:rsid w:val="00145D1D"/>
    <w:rsid w:val="0014644D"/>
    <w:rsid w:val="00146621"/>
    <w:rsid w:val="00146BB6"/>
    <w:rsid w:val="00146D10"/>
    <w:rsid w:val="00146EE6"/>
    <w:rsid w:val="00147092"/>
    <w:rsid w:val="00147999"/>
    <w:rsid w:val="00147AB3"/>
    <w:rsid w:val="00147B18"/>
    <w:rsid w:val="00147C51"/>
    <w:rsid w:val="00147DE4"/>
    <w:rsid w:val="00147E95"/>
    <w:rsid w:val="00150292"/>
    <w:rsid w:val="00150832"/>
    <w:rsid w:val="001508D5"/>
    <w:rsid w:val="00150E0D"/>
    <w:rsid w:val="0015133D"/>
    <w:rsid w:val="001515EE"/>
    <w:rsid w:val="00152079"/>
    <w:rsid w:val="00152886"/>
    <w:rsid w:val="00152FB5"/>
    <w:rsid w:val="0015305B"/>
    <w:rsid w:val="0015312B"/>
    <w:rsid w:val="0015353B"/>
    <w:rsid w:val="00153B7B"/>
    <w:rsid w:val="00153EB0"/>
    <w:rsid w:val="00154220"/>
    <w:rsid w:val="00154370"/>
    <w:rsid w:val="0015448E"/>
    <w:rsid w:val="001548FF"/>
    <w:rsid w:val="00155216"/>
    <w:rsid w:val="00155372"/>
    <w:rsid w:val="00155A7A"/>
    <w:rsid w:val="00155AC3"/>
    <w:rsid w:val="00155C6D"/>
    <w:rsid w:val="001565AB"/>
    <w:rsid w:val="00156DF9"/>
    <w:rsid w:val="00156E92"/>
    <w:rsid w:val="0015725D"/>
    <w:rsid w:val="00157532"/>
    <w:rsid w:val="00157AA6"/>
    <w:rsid w:val="00157D44"/>
    <w:rsid w:val="00157F1E"/>
    <w:rsid w:val="00157FF8"/>
    <w:rsid w:val="001601F2"/>
    <w:rsid w:val="001604B2"/>
    <w:rsid w:val="00160502"/>
    <w:rsid w:val="0016079B"/>
    <w:rsid w:val="00160BD5"/>
    <w:rsid w:val="001615EC"/>
    <w:rsid w:val="001616E7"/>
    <w:rsid w:val="0016180E"/>
    <w:rsid w:val="00161A85"/>
    <w:rsid w:val="00161CA4"/>
    <w:rsid w:val="00161E9D"/>
    <w:rsid w:val="00162304"/>
    <w:rsid w:val="00162466"/>
    <w:rsid w:val="001624DA"/>
    <w:rsid w:val="00162864"/>
    <w:rsid w:val="00162969"/>
    <w:rsid w:val="00162D97"/>
    <w:rsid w:val="00162E88"/>
    <w:rsid w:val="00162FE2"/>
    <w:rsid w:val="00163385"/>
    <w:rsid w:val="0016340D"/>
    <w:rsid w:val="00163452"/>
    <w:rsid w:val="00164447"/>
    <w:rsid w:val="00164F23"/>
    <w:rsid w:val="0016533A"/>
    <w:rsid w:val="001653EA"/>
    <w:rsid w:val="001667C8"/>
    <w:rsid w:val="00166859"/>
    <w:rsid w:val="00166A61"/>
    <w:rsid w:val="00166C30"/>
    <w:rsid w:val="00166C32"/>
    <w:rsid w:val="00167472"/>
    <w:rsid w:val="00167728"/>
    <w:rsid w:val="00167BD1"/>
    <w:rsid w:val="001707EE"/>
    <w:rsid w:val="0017082D"/>
    <w:rsid w:val="00170A35"/>
    <w:rsid w:val="00170BF2"/>
    <w:rsid w:val="00170DA1"/>
    <w:rsid w:val="00170FAC"/>
    <w:rsid w:val="001712BA"/>
    <w:rsid w:val="001713DD"/>
    <w:rsid w:val="001716A6"/>
    <w:rsid w:val="00171AEE"/>
    <w:rsid w:val="00171BFC"/>
    <w:rsid w:val="00171C77"/>
    <w:rsid w:val="00172176"/>
    <w:rsid w:val="00172855"/>
    <w:rsid w:val="00172C0E"/>
    <w:rsid w:val="00172EAA"/>
    <w:rsid w:val="001730DA"/>
    <w:rsid w:val="00173351"/>
    <w:rsid w:val="001741CC"/>
    <w:rsid w:val="00174381"/>
    <w:rsid w:val="00174A5D"/>
    <w:rsid w:val="00174B4B"/>
    <w:rsid w:val="0017503B"/>
    <w:rsid w:val="0017511F"/>
    <w:rsid w:val="0017637E"/>
    <w:rsid w:val="001764B9"/>
    <w:rsid w:val="001765C6"/>
    <w:rsid w:val="0017673D"/>
    <w:rsid w:val="00176EBB"/>
    <w:rsid w:val="00176F15"/>
    <w:rsid w:val="00177BFE"/>
    <w:rsid w:val="00177C53"/>
    <w:rsid w:val="001802E7"/>
    <w:rsid w:val="0018053A"/>
    <w:rsid w:val="00181164"/>
    <w:rsid w:val="001814AA"/>
    <w:rsid w:val="00181999"/>
    <w:rsid w:val="00181AF9"/>
    <w:rsid w:val="00181B1A"/>
    <w:rsid w:val="00181D17"/>
    <w:rsid w:val="00181E9A"/>
    <w:rsid w:val="00181EAE"/>
    <w:rsid w:val="00182432"/>
    <w:rsid w:val="001825B3"/>
    <w:rsid w:val="00182D93"/>
    <w:rsid w:val="00182E9D"/>
    <w:rsid w:val="00182EA4"/>
    <w:rsid w:val="00182F9F"/>
    <w:rsid w:val="00183137"/>
    <w:rsid w:val="001832EA"/>
    <w:rsid w:val="001834CA"/>
    <w:rsid w:val="001835F3"/>
    <w:rsid w:val="00183710"/>
    <w:rsid w:val="00183B53"/>
    <w:rsid w:val="00183BFB"/>
    <w:rsid w:val="00183ECD"/>
    <w:rsid w:val="00185147"/>
    <w:rsid w:val="0018554E"/>
    <w:rsid w:val="0018627B"/>
    <w:rsid w:val="001866C1"/>
    <w:rsid w:val="00186C30"/>
    <w:rsid w:val="00186C50"/>
    <w:rsid w:val="00186CDC"/>
    <w:rsid w:val="00186FCE"/>
    <w:rsid w:val="0018702E"/>
    <w:rsid w:val="0018728F"/>
    <w:rsid w:val="00187308"/>
    <w:rsid w:val="00187A42"/>
    <w:rsid w:val="00187A6C"/>
    <w:rsid w:val="00187EE2"/>
    <w:rsid w:val="00187F30"/>
    <w:rsid w:val="00190885"/>
    <w:rsid w:val="001908EC"/>
    <w:rsid w:val="00190D58"/>
    <w:rsid w:val="00191099"/>
    <w:rsid w:val="001910D2"/>
    <w:rsid w:val="00191400"/>
    <w:rsid w:val="00191776"/>
    <w:rsid w:val="001918C2"/>
    <w:rsid w:val="00191935"/>
    <w:rsid w:val="00191967"/>
    <w:rsid w:val="0019199F"/>
    <w:rsid w:val="00191ADF"/>
    <w:rsid w:val="001921F8"/>
    <w:rsid w:val="00192525"/>
    <w:rsid w:val="001928EB"/>
    <w:rsid w:val="00192BEE"/>
    <w:rsid w:val="00192DE5"/>
    <w:rsid w:val="00192FE8"/>
    <w:rsid w:val="001930A1"/>
    <w:rsid w:val="00193215"/>
    <w:rsid w:val="001932DF"/>
    <w:rsid w:val="00193CC5"/>
    <w:rsid w:val="00194717"/>
    <w:rsid w:val="001947F1"/>
    <w:rsid w:val="00194C7E"/>
    <w:rsid w:val="00195940"/>
    <w:rsid w:val="00195D69"/>
    <w:rsid w:val="00195FE9"/>
    <w:rsid w:val="001962A5"/>
    <w:rsid w:val="0019638F"/>
    <w:rsid w:val="00196472"/>
    <w:rsid w:val="0019650B"/>
    <w:rsid w:val="0019674E"/>
    <w:rsid w:val="00196930"/>
    <w:rsid w:val="00196C2C"/>
    <w:rsid w:val="00197502"/>
    <w:rsid w:val="00197552"/>
    <w:rsid w:val="001975AD"/>
    <w:rsid w:val="001A00ED"/>
    <w:rsid w:val="001A038F"/>
    <w:rsid w:val="001A0956"/>
    <w:rsid w:val="001A151D"/>
    <w:rsid w:val="001A1837"/>
    <w:rsid w:val="001A19DC"/>
    <w:rsid w:val="001A1E83"/>
    <w:rsid w:val="001A2295"/>
    <w:rsid w:val="001A2496"/>
    <w:rsid w:val="001A273E"/>
    <w:rsid w:val="001A33D8"/>
    <w:rsid w:val="001A3618"/>
    <w:rsid w:val="001A36AC"/>
    <w:rsid w:val="001A395C"/>
    <w:rsid w:val="001A3C11"/>
    <w:rsid w:val="001A461E"/>
    <w:rsid w:val="001A4C10"/>
    <w:rsid w:val="001A4D48"/>
    <w:rsid w:val="001A4E77"/>
    <w:rsid w:val="001A503D"/>
    <w:rsid w:val="001A520B"/>
    <w:rsid w:val="001A53C5"/>
    <w:rsid w:val="001A58FA"/>
    <w:rsid w:val="001A5984"/>
    <w:rsid w:val="001A59DB"/>
    <w:rsid w:val="001A5B12"/>
    <w:rsid w:val="001A6383"/>
    <w:rsid w:val="001A649D"/>
    <w:rsid w:val="001A6515"/>
    <w:rsid w:val="001A6872"/>
    <w:rsid w:val="001A6992"/>
    <w:rsid w:val="001A6A31"/>
    <w:rsid w:val="001A6FCC"/>
    <w:rsid w:val="001A7007"/>
    <w:rsid w:val="001A7082"/>
    <w:rsid w:val="001A7346"/>
    <w:rsid w:val="001A73DF"/>
    <w:rsid w:val="001A7817"/>
    <w:rsid w:val="001A7A07"/>
    <w:rsid w:val="001B0631"/>
    <w:rsid w:val="001B0927"/>
    <w:rsid w:val="001B09A2"/>
    <w:rsid w:val="001B1052"/>
    <w:rsid w:val="001B17E3"/>
    <w:rsid w:val="001B2119"/>
    <w:rsid w:val="001B25CB"/>
    <w:rsid w:val="001B2795"/>
    <w:rsid w:val="001B27FE"/>
    <w:rsid w:val="001B286F"/>
    <w:rsid w:val="001B2A5E"/>
    <w:rsid w:val="001B2B01"/>
    <w:rsid w:val="001B3211"/>
    <w:rsid w:val="001B3301"/>
    <w:rsid w:val="001B348E"/>
    <w:rsid w:val="001B3BB3"/>
    <w:rsid w:val="001B3D3E"/>
    <w:rsid w:val="001B4B03"/>
    <w:rsid w:val="001B507D"/>
    <w:rsid w:val="001B611C"/>
    <w:rsid w:val="001B72E4"/>
    <w:rsid w:val="001B7565"/>
    <w:rsid w:val="001B780F"/>
    <w:rsid w:val="001C0623"/>
    <w:rsid w:val="001C08E4"/>
    <w:rsid w:val="001C139D"/>
    <w:rsid w:val="001C1563"/>
    <w:rsid w:val="001C1A9F"/>
    <w:rsid w:val="001C1B95"/>
    <w:rsid w:val="001C1F8E"/>
    <w:rsid w:val="001C24BF"/>
    <w:rsid w:val="001C2719"/>
    <w:rsid w:val="001C2B9D"/>
    <w:rsid w:val="001C2C41"/>
    <w:rsid w:val="001C2DA5"/>
    <w:rsid w:val="001C3245"/>
    <w:rsid w:val="001C34DD"/>
    <w:rsid w:val="001C362A"/>
    <w:rsid w:val="001C36F7"/>
    <w:rsid w:val="001C3957"/>
    <w:rsid w:val="001C42A2"/>
    <w:rsid w:val="001C4618"/>
    <w:rsid w:val="001C46D1"/>
    <w:rsid w:val="001C4868"/>
    <w:rsid w:val="001C49FC"/>
    <w:rsid w:val="001C4C71"/>
    <w:rsid w:val="001C4F21"/>
    <w:rsid w:val="001C5022"/>
    <w:rsid w:val="001C51CA"/>
    <w:rsid w:val="001C527F"/>
    <w:rsid w:val="001C582D"/>
    <w:rsid w:val="001C5844"/>
    <w:rsid w:val="001C58D8"/>
    <w:rsid w:val="001C5C42"/>
    <w:rsid w:val="001C5D42"/>
    <w:rsid w:val="001C5DB6"/>
    <w:rsid w:val="001C5E12"/>
    <w:rsid w:val="001C631B"/>
    <w:rsid w:val="001C63B3"/>
    <w:rsid w:val="001C6616"/>
    <w:rsid w:val="001C6EF8"/>
    <w:rsid w:val="001C7955"/>
    <w:rsid w:val="001C79D9"/>
    <w:rsid w:val="001C7A4C"/>
    <w:rsid w:val="001C7AAD"/>
    <w:rsid w:val="001D019F"/>
    <w:rsid w:val="001D022C"/>
    <w:rsid w:val="001D043B"/>
    <w:rsid w:val="001D0B91"/>
    <w:rsid w:val="001D1B62"/>
    <w:rsid w:val="001D1B81"/>
    <w:rsid w:val="001D1C7A"/>
    <w:rsid w:val="001D1F8F"/>
    <w:rsid w:val="001D2682"/>
    <w:rsid w:val="001D29D9"/>
    <w:rsid w:val="001D2CA6"/>
    <w:rsid w:val="001D2EFF"/>
    <w:rsid w:val="001D3227"/>
    <w:rsid w:val="001D3698"/>
    <w:rsid w:val="001D3803"/>
    <w:rsid w:val="001D47AA"/>
    <w:rsid w:val="001D4870"/>
    <w:rsid w:val="001D49FE"/>
    <w:rsid w:val="001D570C"/>
    <w:rsid w:val="001D5AC5"/>
    <w:rsid w:val="001D5BEB"/>
    <w:rsid w:val="001D5EAD"/>
    <w:rsid w:val="001D64E0"/>
    <w:rsid w:val="001D6579"/>
    <w:rsid w:val="001D68FD"/>
    <w:rsid w:val="001D69BD"/>
    <w:rsid w:val="001D7023"/>
    <w:rsid w:val="001D73A4"/>
    <w:rsid w:val="001D77EF"/>
    <w:rsid w:val="001D7A21"/>
    <w:rsid w:val="001D7ACD"/>
    <w:rsid w:val="001D7C95"/>
    <w:rsid w:val="001E007E"/>
    <w:rsid w:val="001E0457"/>
    <w:rsid w:val="001E05DF"/>
    <w:rsid w:val="001E087F"/>
    <w:rsid w:val="001E089D"/>
    <w:rsid w:val="001E08C8"/>
    <w:rsid w:val="001E0CEA"/>
    <w:rsid w:val="001E0DCD"/>
    <w:rsid w:val="001E1359"/>
    <w:rsid w:val="001E13F8"/>
    <w:rsid w:val="001E1DDD"/>
    <w:rsid w:val="001E21CF"/>
    <w:rsid w:val="001E2402"/>
    <w:rsid w:val="001E25A8"/>
    <w:rsid w:val="001E28CC"/>
    <w:rsid w:val="001E2B71"/>
    <w:rsid w:val="001E2FB2"/>
    <w:rsid w:val="001E3297"/>
    <w:rsid w:val="001E33D3"/>
    <w:rsid w:val="001E377D"/>
    <w:rsid w:val="001E3BC4"/>
    <w:rsid w:val="001E4247"/>
    <w:rsid w:val="001E4326"/>
    <w:rsid w:val="001E44D8"/>
    <w:rsid w:val="001E46E7"/>
    <w:rsid w:val="001E4B9C"/>
    <w:rsid w:val="001E515F"/>
    <w:rsid w:val="001E53B2"/>
    <w:rsid w:val="001E5942"/>
    <w:rsid w:val="001E5982"/>
    <w:rsid w:val="001E6066"/>
    <w:rsid w:val="001E6263"/>
    <w:rsid w:val="001E63DB"/>
    <w:rsid w:val="001E6B4E"/>
    <w:rsid w:val="001E6D30"/>
    <w:rsid w:val="001E6E88"/>
    <w:rsid w:val="001E70E0"/>
    <w:rsid w:val="001E73B4"/>
    <w:rsid w:val="001E76C3"/>
    <w:rsid w:val="001E7C21"/>
    <w:rsid w:val="001E7EB0"/>
    <w:rsid w:val="001F0416"/>
    <w:rsid w:val="001F060F"/>
    <w:rsid w:val="001F09CA"/>
    <w:rsid w:val="001F09FC"/>
    <w:rsid w:val="001F1045"/>
    <w:rsid w:val="001F13D7"/>
    <w:rsid w:val="001F1967"/>
    <w:rsid w:val="001F1A08"/>
    <w:rsid w:val="001F1CEC"/>
    <w:rsid w:val="001F1F6C"/>
    <w:rsid w:val="001F26D8"/>
    <w:rsid w:val="001F2F66"/>
    <w:rsid w:val="001F36BF"/>
    <w:rsid w:val="001F3976"/>
    <w:rsid w:val="001F3F41"/>
    <w:rsid w:val="001F429A"/>
    <w:rsid w:val="001F4A10"/>
    <w:rsid w:val="001F4B3E"/>
    <w:rsid w:val="001F4B4A"/>
    <w:rsid w:val="001F4C60"/>
    <w:rsid w:val="001F4F36"/>
    <w:rsid w:val="001F50CD"/>
    <w:rsid w:val="001F5B51"/>
    <w:rsid w:val="001F61CA"/>
    <w:rsid w:val="001F6592"/>
    <w:rsid w:val="001F6732"/>
    <w:rsid w:val="001F6878"/>
    <w:rsid w:val="001F6904"/>
    <w:rsid w:val="001F6A58"/>
    <w:rsid w:val="001F6B90"/>
    <w:rsid w:val="001F7061"/>
    <w:rsid w:val="001F70B1"/>
    <w:rsid w:val="001F748A"/>
    <w:rsid w:val="001F74BF"/>
    <w:rsid w:val="001F754E"/>
    <w:rsid w:val="001F76EB"/>
    <w:rsid w:val="001F7EDE"/>
    <w:rsid w:val="002004A3"/>
    <w:rsid w:val="00200D82"/>
    <w:rsid w:val="00201168"/>
    <w:rsid w:val="002012F6"/>
    <w:rsid w:val="002013B8"/>
    <w:rsid w:val="0020172C"/>
    <w:rsid w:val="00201889"/>
    <w:rsid w:val="00201F5D"/>
    <w:rsid w:val="00201F9C"/>
    <w:rsid w:val="002021A4"/>
    <w:rsid w:val="002024EE"/>
    <w:rsid w:val="002029D6"/>
    <w:rsid w:val="00202ABA"/>
    <w:rsid w:val="002038B0"/>
    <w:rsid w:val="00204301"/>
    <w:rsid w:val="00204B1A"/>
    <w:rsid w:val="00205179"/>
    <w:rsid w:val="0020541D"/>
    <w:rsid w:val="002055BC"/>
    <w:rsid w:val="0020563C"/>
    <w:rsid w:val="00205999"/>
    <w:rsid w:val="002059CC"/>
    <w:rsid w:val="002063E4"/>
    <w:rsid w:val="00206688"/>
    <w:rsid w:val="00206936"/>
    <w:rsid w:val="00206A7B"/>
    <w:rsid w:val="00206AF3"/>
    <w:rsid w:val="00206BE8"/>
    <w:rsid w:val="00206FB2"/>
    <w:rsid w:val="002070D0"/>
    <w:rsid w:val="002072B4"/>
    <w:rsid w:val="00207670"/>
    <w:rsid w:val="00207B7E"/>
    <w:rsid w:val="00210053"/>
    <w:rsid w:val="002100B9"/>
    <w:rsid w:val="002101D9"/>
    <w:rsid w:val="0021083A"/>
    <w:rsid w:val="00210F09"/>
    <w:rsid w:val="00211210"/>
    <w:rsid w:val="00211355"/>
    <w:rsid w:val="0021199E"/>
    <w:rsid w:val="00211ECE"/>
    <w:rsid w:val="00211F46"/>
    <w:rsid w:val="002121BD"/>
    <w:rsid w:val="00212414"/>
    <w:rsid w:val="00212570"/>
    <w:rsid w:val="0021259E"/>
    <w:rsid w:val="002125CF"/>
    <w:rsid w:val="0021287E"/>
    <w:rsid w:val="002129CB"/>
    <w:rsid w:val="00212BC6"/>
    <w:rsid w:val="00212ED2"/>
    <w:rsid w:val="00212FC7"/>
    <w:rsid w:val="00213CC7"/>
    <w:rsid w:val="00213DE6"/>
    <w:rsid w:val="0021417B"/>
    <w:rsid w:val="00214541"/>
    <w:rsid w:val="002153D3"/>
    <w:rsid w:val="002155F8"/>
    <w:rsid w:val="00215850"/>
    <w:rsid w:val="00215A0D"/>
    <w:rsid w:val="00215B4A"/>
    <w:rsid w:val="00215D69"/>
    <w:rsid w:val="00215DB9"/>
    <w:rsid w:val="00216662"/>
    <w:rsid w:val="00216D8D"/>
    <w:rsid w:val="00216E95"/>
    <w:rsid w:val="00217336"/>
    <w:rsid w:val="0021749E"/>
    <w:rsid w:val="0021755E"/>
    <w:rsid w:val="0021759C"/>
    <w:rsid w:val="00217EB5"/>
    <w:rsid w:val="002201D6"/>
    <w:rsid w:val="002204E9"/>
    <w:rsid w:val="00220871"/>
    <w:rsid w:val="002208D3"/>
    <w:rsid w:val="00220AB8"/>
    <w:rsid w:val="00220AEA"/>
    <w:rsid w:val="00221B6A"/>
    <w:rsid w:val="00221C35"/>
    <w:rsid w:val="00221CC1"/>
    <w:rsid w:val="00221DEE"/>
    <w:rsid w:val="00222029"/>
    <w:rsid w:val="00222294"/>
    <w:rsid w:val="002224AA"/>
    <w:rsid w:val="0022267A"/>
    <w:rsid w:val="00222F83"/>
    <w:rsid w:val="0022363A"/>
    <w:rsid w:val="002237D9"/>
    <w:rsid w:val="00224112"/>
    <w:rsid w:val="002241B7"/>
    <w:rsid w:val="002243D6"/>
    <w:rsid w:val="0022474A"/>
    <w:rsid w:val="00224AE3"/>
    <w:rsid w:val="00224C7E"/>
    <w:rsid w:val="002250EB"/>
    <w:rsid w:val="002252D4"/>
    <w:rsid w:val="0022581E"/>
    <w:rsid w:val="00225B0E"/>
    <w:rsid w:val="00225C23"/>
    <w:rsid w:val="00225FCC"/>
    <w:rsid w:val="00226463"/>
    <w:rsid w:val="00226E81"/>
    <w:rsid w:val="002276A4"/>
    <w:rsid w:val="002278A3"/>
    <w:rsid w:val="00227B86"/>
    <w:rsid w:val="0023048E"/>
    <w:rsid w:val="00230B5F"/>
    <w:rsid w:val="00231279"/>
    <w:rsid w:val="00231412"/>
    <w:rsid w:val="00231A7E"/>
    <w:rsid w:val="002320EE"/>
    <w:rsid w:val="00232392"/>
    <w:rsid w:val="002327FF"/>
    <w:rsid w:val="00232BDB"/>
    <w:rsid w:val="00233128"/>
    <w:rsid w:val="00233158"/>
    <w:rsid w:val="00233361"/>
    <w:rsid w:val="00233661"/>
    <w:rsid w:val="0023397D"/>
    <w:rsid w:val="00233A13"/>
    <w:rsid w:val="00234527"/>
    <w:rsid w:val="002348ED"/>
    <w:rsid w:val="00234B46"/>
    <w:rsid w:val="00234D0E"/>
    <w:rsid w:val="00234DA9"/>
    <w:rsid w:val="00234E82"/>
    <w:rsid w:val="0023592C"/>
    <w:rsid w:val="00235F0E"/>
    <w:rsid w:val="00236491"/>
    <w:rsid w:val="002364A8"/>
    <w:rsid w:val="00236531"/>
    <w:rsid w:val="00236C68"/>
    <w:rsid w:val="00236D0C"/>
    <w:rsid w:val="00237374"/>
    <w:rsid w:val="00237BA4"/>
    <w:rsid w:val="00240387"/>
    <w:rsid w:val="0024076B"/>
    <w:rsid w:val="00240797"/>
    <w:rsid w:val="00240ACB"/>
    <w:rsid w:val="00240D2C"/>
    <w:rsid w:val="00240D96"/>
    <w:rsid w:val="002412C0"/>
    <w:rsid w:val="002413D9"/>
    <w:rsid w:val="002417AE"/>
    <w:rsid w:val="00241D7D"/>
    <w:rsid w:val="00241F87"/>
    <w:rsid w:val="0024210D"/>
    <w:rsid w:val="002421B1"/>
    <w:rsid w:val="0024245D"/>
    <w:rsid w:val="0024267B"/>
    <w:rsid w:val="00242C12"/>
    <w:rsid w:val="00243073"/>
    <w:rsid w:val="0024321A"/>
    <w:rsid w:val="00243FAE"/>
    <w:rsid w:val="0024401D"/>
    <w:rsid w:val="002442EC"/>
    <w:rsid w:val="002446D7"/>
    <w:rsid w:val="00244995"/>
    <w:rsid w:val="00244CF8"/>
    <w:rsid w:val="0024518A"/>
    <w:rsid w:val="002452F4"/>
    <w:rsid w:val="0024542A"/>
    <w:rsid w:val="002457C4"/>
    <w:rsid w:val="00245AE9"/>
    <w:rsid w:val="002465EE"/>
    <w:rsid w:val="002468F0"/>
    <w:rsid w:val="00246AFF"/>
    <w:rsid w:val="00246B2E"/>
    <w:rsid w:val="00247737"/>
    <w:rsid w:val="002477EF"/>
    <w:rsid w:val="0025029F"/>
    <w:rsid w:val="002502A6"/>
    <w:rsid w:val="00250317"/>
    <w:rsid w:val="002507EB"/>
    <w:rsid w:val="00250845"/>
    <w:rsid w:val="00250AED"/>
    <w:rsid w:val="00251030"/>
    <w:rsid w:val="00251469"/>
    <w:rsid w:val="0025190D"/>
    <w:rsid w:val="00251AB4"/>
    <w:rsid w:val="00251C67"/>
    <w:rsid w:val="00251CB4"/>
    <w:rsid w:val="00251F94"/>
    <w:rsid w:val="00252139"/>
    <w:rsid w:val="00252674"/>
    <w:rsid w:val="00252CEC"/>
    <w:rsid w:val="00252F4D"/>
    <w:rsid w:val="00253199"/>
    <w:rsid w:val="0025349C"/>
    <w:rsid w:val="0025379A"/>
    <w:rsid w:val="0025389B"/>
    <w:rsid w:val="00253B42"/>
    <w:rsid w:val="002544D4"/>
    <w:rsid w:val="0025451B"/>
    <w:rsid w:val="002545E0"/>
    <w:rsid w:val="0025488D"/>
    <w:rsid w:val="00254CAE"/>
    <w:rsid w:val="002550DB"/>
    <w:rsid w:val="002550FD"/>
    <w:rsid w:val="0025521F"/>
    <w:rsid w:val="00255776"/>
    <w:rsid w:val="0025595E"/>
    <w:rsid w:val="00255A27"/>
    <w:rsid w:val="00255C6C"/>
    <w:rsid w:val="00255D67"/>
    <w:rsid w:val="00255F22"/>
    <w:rsid w:val="00255F2C"/>
    <w:rsid w:val="0025601B"/>
    <w:rsid w:val="00256858"/>
    <w:rsid w:val="00256898"/>
    <w:rsid w:val="00256BC8"/>
    <w:rsid w:val="00256DDB"/>
    <w:rsid w:val="00257108"/>
    <w:rsid w:val="00257996"/>
    <w:rsid w:val="00257B7D"/>
    <w:rsid w:val="00257F79"/>
    <w:rsid w:val="0026057E"/>
    <w:rsid w:val="002608B5"/>
    <w:rsid w:val="00260B46"/>
    <w:rsid w:val="00260CB8"/>
    <w:rsid w:val="00261069"/>
    <w:rsid w:val="00261D23"/>
    <w:rsid w:val="00261E13"/>
    <w:rsid w:val="00262125"/>
    <w:rsid w:val="0026232E"/>
    <w:rsid w:val="00262750"/>
    <w:rsid w:val="00263089"/>
    <w:rsid w:val="0026322D"/>
    <w:rsid w:val="00263D38"/>
    <w:rsid w:val="00263DF2"/>
    <w:rsid w:val="00264331"/>
    <w:rsid w:val="0026526C"/>
    <w:rsid w:val="00265454"/>
    <w:rsid w:val="002658E1"/>
    <w:rsid w:val="00265E18"/>
    <w:rsid w:val="00266025"/>
    <w:rsid w:val="0026610C"/>
    <w:rsid w:val="0026612D"/>
    <w:rsid w:val="0026636A"/>
    <w:rsid w:val="0026636E"/>
    <w:rsid w:val="0026662B"/>
    <w:rsid w:val="00266AC9"/>
    <w:rsid w:val="00266B34"/>
    <w:rsid w:val="00266D27"/>
    <w:rsid w:val="00267094"/>
    <w:rsid w:val="0026720E"/>
    <w:rsid w:val="00267876"/>
    <w:rsid w:val="00267FCF"/>
    <w:rsid w:val="00270209"/>
    <w:rsid w:val="0027034B"/>
    <w:rsid w:val="00270654"/>
    <w:rsid w:val="00270A40"/>
    <w:rsid w:val="00270A8F"/>
    <w:rsid w:val="00271070"/>
    <w:rsid w:val="00271984"/>
    <w:rsid w:val="00271BF9"/>
    <w:rsid w:val="00271D94"/>
    <w:rsid w:val="00272304"/>
    <w:rsid w:val="0027232B"/>
    <w:rsid w:val="002726BD"/>
    <w:rsid w:val="00273049"/>
    <w:rsid w:val="00273389"/>
    <w:rsid w:val="0027371D"/>
    <w:rsid w:val="00274174"/>
    <w:rsid w:val="002743A4"/>
    <w:rsid w:val="00274733"/>
    <w:rsid w:val="00274991"/>
    <w:rsid w:val="00274A2C"/>
    <w:rsid w:val="00274A32"/>
    <w:rsid w:val="00274C42"/>
    <w:rsid w:val="002751E9"/>
    <w:rsid w:val="002759A7"/>
    <w:rsid w:val="00275D77"/>
    <w:rsid w:val="002762D7"/>
    <w:rsid w:val="002768D1"/>
    <w:rsid w:val="00276ACE"/>
    <w:rsid w:val="00276B50"/>
    <w:rsid w:val="00276D4C"/>
    <w:rsid w:val="00276EA6"/>
    <w:rsid w:val="00277066"/>
    <w:rsid w:val="00277391"/>
    <w:rsid w:val="00277587"/>
    <w:rsid w:val="002777D6"/>
    <w:rsid w:val="00277F0E"/>
    <w:rsid w:val="00280352"/>
    <w:rsid w:val="0028056C"/>
    <w:rsid w:val="002806FD"/>
    <w:rsid w:val="00280ECB"/>
    <w:rsid w:val="00280F52"/>
    <w:rsid w:val="0028153E"/>
    <w:rsid w:val="002817E7"/>
    <w:rsid w:val="00281E9A"/>
    <w:rsid w:val="002828F6"/>
    <w:rsid w:val="00282CC2"/>
    <w:rsid w:val="00282E02"/>
    <w:rsid w:val="0028317E"/>
    <w:rsid w:val="0028400D"/>
    <w:rsid w:val="0028436B"/>
    <w:rsid w:val="002848F3"/>
    <w:rsid w:val="00284A89"/>
    <w:rsid w:val="00284C29"/>
    <w:rsid w:val="00284D22"/>
    <w:rsid w:val="00284D66"/>
    <w:rsid w:val="0028521C"/>
    <w:rsid w:val="00285851"/>
    <w:rsid w:val="00285BC2"/>
    <w:rsid w:val="002863C0"/>
    <w:rsid w:val="0028668F"/>
    <w:rsid w:val="00286ABB"/>
    <w:rsid w:val="00286BC4"/>
    <w:rsid w:val="00286D67"/>
    <w:rsid w:val="00286E32"/>
    <w:rsid w:val="00286EE6"/>
    <w:rsid w:val="00286F52"/>
    <w:rsid w:val="0028743F"/>
    <w:rsid w:val="00290167"/>
    <w:rsid w:val="002904D6"/>
    <w:rsid w:val="002904D7"/>
    <w:rsid w:val="002909B0"/>
    <w:rsid w:val="002909E6"/>
    <w:rsid w:val="00290D4F"/>
    <w:rsid w:val="0029172A"/>
    <w:rsid w:val="00291BB1"/>
    <w:rsid w:val="00292254"/>
    <w:rsid w:val="002922E5"/>
    <w:rsid w:val="00292384"/>
    <w:rsid w:val="00292D2F"/>
    <w:rsid w:val="00293382"/>
    <w:rsid w:val="0029363A"/>
    <w:rsid w:val="002936E9"/>
    <w:rsid w:val="002936FE"/>
    <w:rsid w:val="002939DB"/>
    <w:rsid w:val="0029436C"/>
    <w:rsid w:val="002943D0"/>
    <w:rsid w:val="00294B8D"/>
    <w:rsid w:val="00294F01"/>
    <w:rsid w:val="00295211"/>
    <w:rsid w:val="00295220"/>
    <w:rsid w:val="002958AC"/>
    <w:rsid w:val="002968C2"/>
    <w:rsid w:val="00296985"/>
    <w:rsid w:val="00296FB1"/>
    <w:rsid w:val="0029711E"/>
    <w:rsid w:val="0029723F"/>
    <w:rsid w:val="002972E2"/>
    <w:rsid w:val="002979B8"/>
    <w:rsid w:val="00297BF5"/>
    <w:rsid w:val="00297DA5"/>
    <w:rsid w:val="002A04A6"/>
    <w:rsid w:val="002A0BBF"/>
    <w:rsid w:val="002A0EF1"/>
    <w:rsid w:val="002A111C"/>
    <w:rsid w:val="002A1123"/>
    <w:rsid w:val="002A116C"/>
    <w:rsid w:val="002A1307"/>
    <w:rsid w:val="002A15C8"/>
    <w:rsid w:val="002A1953"/>
    <w:rsid w:val="002A2211"/>
    <w:rsid w:val="002A223C"/>
    <w:rsid w:val="002A2243"/>
    <w:rsid w:val="002A3392"/>
    <w:rsid w:val="002A3796"/>
    <w:rsid w:val="002A38DD"/>
    <w:rsid w:val="002A38EA"/>
    <w:rsid w:val="002A38EC"/>
    <w:rsid w:val="002A4047"/>
    <w:rsid w:val="002A426D"/>
    <w:rsid w:val="002A453B"/>
    <w:rsid w:val="002A4970"/>
    <w:rsid w:val="002A4D3B"/>
    <w:rsid w:val="002A4DE2"/>
    <w:rsid w:val="002A5307"/>
    <w:rsid w:val="002A5529"/>
    <w:rsid w:val="002A5DFA"/>
    <w:rsid w:val="002A614B"/>
    <w:rsid w:val="002A69DA"/>
    <w:rsid w:val="002A70A0"/>
    <w:rsid w:val="002A71BE"/>
    <w:rsid w:val="002A754C"/>
    <w:rsid w:val="002A7576"/>
    <w:rsid w:val="002A7696"/>
    <w:rsid w:val="002A7899"/>
    <w:rsid w:val="002A795C"/>
    <w:rsid w:val="002A7E97"/>
    <w:rsid w:val="002A7EDD"/>
    <w:rsid w:val="002B01FE"/>
    <w:rsid w:val="002B06AA"/>
    <w:rsid w:val="002B080E"/>
    <w:rsid w:val="002B08B6"/>
    <w:rsid w:val="002B08F5"/>
    <w:rsid w:val="002B0BA4"/>
    <w:rsid w:val="002B0C85"/>
    <w:rsid w:val="002B0DE3"/>
    <w:rsid w:val="002B1094"/>
    <w:rsid w:val="002B11DA"/>
    <w:rsid w:val="002B132A"/>
    <w:rsid w:val="002B1341"/>
    <w:rsid w:val="002B13D4"/>
    <w:rsid w:val="002B1585"/>
    <w:rsid w:val="002B19AA"/>
    <w:rsid w:val="002B1A48"/>
    <w:rsid w:val="002B1E6D"/>
    <w:rsid w:val="002B22AF"/>
    <w:rsid w:val="002B24EF"/>
    <w:rsid w:val="002B2E40"/>
    <w:rsid w:val="002B3296"/>
    <w:rsid w:val="002B3319"/>
    <w:rsid w:val="002B370C"/>
    <w:rsid w:val="002B38E7"/>
    <w:rsid w:val="002B4F8F"/>
    <w:rsid w:val="002B5957"/>
    <w:rsid w:val="002B5C2D"/>
    <w:rsid w:val="002B5D5B"/>
    <w:rsid w:val="002B6247"/>
    <w:rsid w:val="002B6422"/>
    <w:rsid w:val="002B68CC"/>
    <w:rsid w:val="002C0764"/>
    <w:rsid w:val="002C093E"/>
    <w:rsid w:val="002C0CE7"/>
    <w:rsid w:val="002C0E33"/>
    <w:rsid w:val="002C1E5C"/>
    <w:rsid w:val="002C1FA8"/>
    <w:rsid w:val="002C209F"/>
    <w:rsid w:val="002C20D7"/>
    <w:rsid w:val="002C24C0"/>
    <w:rsid w:val="002C2601"/>
    <w:rsid w:val="002C2992"/>
    <w:rsid w:val="002C2CF4"/>
    <w:rsid w:val="002C31E9"/>
    <w:rsid w:val="002C393A"/>
    <w:rsid w:val="002C3A08"/>
    <w:rsid w:val="002C40B0"/>
    <w:rsid w:val="002C40F8"/>
    <w:rsid w:val="002C466C"/>
    <w:rsid w:val="002C4DFB"/>
    <w:rsid w:val="002C55FC"/>
    <w:rsid w:val="002C5EE3"/>
    <w:rsid w:val="002C60DD"/>
    <w:rsid w:val="002C6164"/>
    <w:rsid w:val="002C673F"/>
    <w:rsid w:val="002C68BD"/>
    <w:rsid w:val="002C6B81"/>
    <w:rsid w:val="002C7380"/>
    <w:rsid w:val="002C73A4"/>
    <w:rsid w:val="002C786A"/>
    <w:rsid w:val="002C7B9D"/>
    <w:rsid w:val="002C7E93"/>
    <w:rsid w:val="002C7FFA"/>
    <w:rsid w:val="002D0390"/>
    <w:rsid w:val="002D063B"/>
    <w:rsid w:val="002D0804"/>
    <w:rsid w:val="002D0CD4"/>
    <w:rsid w:val="002D105F"/>
    <w:rsid w:val="002D11E3"/>
    <w:rsid w:val="002D11E4"/>
    <w:rsid w:val="002D164B"/>
    <w:rsid w:val="002D1A62"/>
    <w:rsid w:val="002D1FC9"/>
    <w:rsid w:val="002D2606"/>
    <w:rsid w:val="002D2984"/>
    <w:rsid w:val="002D299F"/>
    <w:rsid w:val="002D2F17"/>
    <w:rsid w:val="002D2FB1"/>
    <w:rsid w:val="002D3293"/>
    <w:rsid w:val="002D34FD"/>
    <w:rsid w:val="002D3772"/>
    <w:rsid w:val="002D382B"/>
    <w:rsid w:val="002D3965"/>
    <w:rsid w:val="002D3A40"/>
    <w:rsid w:val="002D3D8C"/>
    <w:rsid w:val="002D498E"/>
    <w:rsid w:val="002D59A6"/>
    <w:rsid w:val="002D665D"/>
    <w:rsid w:val="002D6905"/>
    <w:rsid w:val="002D6A18"/>
    <w:rsid w:val="002D6AD0"/>
    <w:rsid w:val="002D6D49"/>
    <w:rsid w:val="002D6E58"/>
    <w:rsid w:val="002D7438"/>
    <w:rsid w:val="002D7531"/>
    <w:rsid w:val="002D783E"/>
    <w:rsid w:val="002D7A61"/>
    <w:rsid w:val="002E0A82"/>
    <w:rsid w:val="002E0C5A"/>
    <w:rsid w:val="002E0E0E"/>
    <w:rsid w:val="002E139A"/>
    <w:rsid w:val="002E1899"/>
    <w:rsid w:val="002E1DBE"/>
    <w:rsid w:val="002E1E84"/>
    <w:rsid w:val="002E233F"/>
    <w:rsid w:val="002E241B"/>
    <w:rsid w:val="002E2430"/>
    <w:rsid w:val="002E2BE4"/>
    <w:rsid w:val="002E313C"/>
    <w:rsid w:val="002E3726"/>
    <w:rsid w:val="002E3817"/>
    <w:rsid w:val="002E4075"/>
    <w:rsid w:val="002E41C3"/>
    <w:rsid w:val="002E465D"/>
    <w:rsid w:val="002E5274"/>
    <w:rsid w:val="002E52CF"/>
    <w:rsid w:val="002E5637"/>
    <w:rsid w:val="002E5B89"/>
    <w:rsid w:val="002E5C11"/>
    <w:rsid w:val="002E5CF0"/>
    <w:rsid w:val="002E5DDF"/>
    <w:rsid w:val="002E66BD"/>
    <w:rsid w:val="002E6753"/>
    <w:rsid w:val="002E681A"/>
    <w:rsid w:val="002E6BF1"/>
    <w:rsid w:val="002E6C1E"/>
    <w:rsid w:val="002E6D80"/>
    <w:rsid w:val="002E71EF"/>
    <w:rsid w:val="002E7CEC"/>
    <w:rsid w:val="002F04F8"/>
    <w:rsid w:val="002F065D"/>
    <w:rsid w:val="002F09FC"/>
    <w:rsid w:val="002F0E5C"/>
    <w:rsid w:val="002F10B7"/>
    <w:rsid w:val="002F11E5"/>
    <w:rsid w:val="002F12DA"/>
    <w:rsid w:val="002F162A"/>
    <w:rsid w:val="002F1A19"/>
    <w:rsid w:val="002F1F82"/>
    <w:rsid w:val="002F2197"/>
    <w:rsid w:val="002F2901"/>
    <w:rsid w:val="002F2C79"/>
    <w:rsid w:val="002F2E48"/>
    <w:rsid w:val="002F2EC5"/>
    <w:rsid w:val="002F32C5"/>
    <w:rsid w:val="002F3763"/>
    <w:rsid w:val="002F39F3"/>
    <w:rsid w:val="002F3BAA"/>
    <w:rsid w:val="002F3CC3"/>
    <w:rsid w:val="002F3DEA"/>
    <w:rsid w:val="002F3E9C"/>
    <w:rsid w:val="002F42F9"/>
    <w:rsid w:val="002F49CE"/>
    <w:rsid w:val="002F4F1E"/>
    <w:rsid w:val="002F53DC"/>
    <w:rsid w:val="002F5594"/>
    <w:rsid w:val="002F6068"/>
    <w:rsid w:val="002F6223"/>
    <w:rsid w:val="002F6310"/>
    <w:rsid w:val="002F6DD7"/>
    <w:rsid w:val="002F7850"/>
    <w:rsid w:val="002F7A2A"/>
    <w:rsid w:val="002F7A4F"/>
    <w:rsid w:val="0030010F"/>
    <w:rsid w:val="00300311"/>
    <w:rsid w:val="00300371"/>
    <w:rsid w:val="00300417"/>
    <w:rsid w:val="0030127D"/>
    <w:rsid w:val="00301532"/>
    <w:rsid w:val="00301B5E"/>
    <w:rsid w:val="003025B5"/>
    <w:rsid w:val="00302727"/>
    <w:rsid w:val="00302925"/>
    <w:rsid w:val="00302E5D"/>
    <w:rsid w:val="0030322A"/>
    <w:rsid w:val="003035F8"/>
    <w:rsid w:val="003037F6"/>
    <w:rsid w:val="003039C3"/>
    <w:rsid w:val="00303BD8"/>
    <w:rsid w:val="00303CE2"/>
    <w:rsid w:val="00303E73"/>
    <w:rsid w:val="00304388"/>
    <w:rsid w:val="00304424"/>
    <w:rsid w:val="00304640"/>
    <w:rsid w:val="003046C9"/>
    <w:rsid w:val="00304BE9"/>
    <w:rsid w:val="00304C64"/>
    <w:rsid w:val="003050C3"/>
    <w:rsid w:val="00305A78"/>
    <w:rsid w:val="00305BAE"/>
    <w:rsid w:val="00305DE6"/>
    <w:rsid w:val="0030630E"/>
    <w:rsid w:val="00306726"/>
    <w:rsid w:val="00306A50"/>
    <w:rsid w:val="00306AD2"/>
    <w:rsid w:val="00306C40"/>
    <w:rsid w:val="00306CA5"/>
    <w:rsid w:val="00306F25"/>
    <w:rsid w:val="00307052"/>
    <w:rsid w:val="003104EC"/>
    <w:rsid w:val="0031073D"/>
    <w:rsid w:val="00310EEB"/>
    <w:rsid w:val="003111B6"/>
    <w:rsid w:val="003113B0"/>
    <w:rsid w:val="003119E0"/>
    <w:rsid w:val="00311BE6"/>
    <w:rsid w:val="00311BED"/>
    <w:rsid w:val="00311E00"/>
    <w:rsid w:val="00312204"/>
    <w:rsid w:val="00312F92"/>
    <w:rsid w:val="003138D0"/>
    <w:rsid w:val="00313A67"/>
    <w:rsid w:val="00313E9C"/>
    <w:rsid w:val="003146B2"/>
    <w:rsid w:val="00314776"/>
    <w:rsid w:val="003147A4"/>
    <w:rsid w:val="00314890"/>
    <w:rsid w:val="00314CCE"/>
    <w:rsid w:val="00314DFF"/>
    <w:rsid w:val="00314F66"/>
    <w:rsid w:val="00315181"/>
    <w:rsid w:val="00315214"/>
    <w:rsid w:val="003152E2"/>
    <w:rsid w:val="00315507"/>
    <w:rsid w:val="003155AB"/>
    <w:rsid w:val="00315A62"/>
    <w:rsid w:val="00315AAF"/>
    <w:rsid w:val="00316177"/>
    <w:rsid w:val="0031636A"/>
    <w:rsid w:val="0031650D"/>
    <w:rsid w:val="00316725"/>
    <w:rsid w:val="00316BD9"/>
    <w:rsid w:val="00317128"/>
    <w:rsid w:val="003171B7"/>
    <w:rsid w:val="00317410"/>
    <w:rsid w:val="00317F63"/>
    <w:rsid w:val="003201C2"/>
    <w:rsid w:val="00320A51"/>
    <w:rsid w:val="003211F7"/>
    <w:rsid w:val="00321FF3"/>
    <w:rsid w:val="0032201D"/>
    <w:rsid w:val="00322189"/>
    <w:rsid w:val="0032241E"/>
    <w:rsid w:val="00322715"/>
    <w:rsid w:val="003227BC"/>
    <w:rsid w:val="00323BE1"/>
    <w:rsid w:val="0032405D"/>
    <w:rsid w:val="0032488F"/>
    <w:rsid w:val="00324BEA"/>
    <w:rsid w:val="00324EFB"/>
    <w:rsid w:val="00325982"/>
    <w:rsid w:val="00325A28"/>
    <w:rsid w:val="00325F71"/>
    <w:rsid w:val="0032613F"/>
    <w:rsid w:val="003261A2"/>
    <w:rsid w:val="00326252"/>
    <w:rsid w:val="00326370"/>
    <w:rsid w:val="003267B5"/>
    <w:rsid w:val="003267DA"/>
    <w:rsid w:val="00326EC1"/>
    <w:rsid w:val="00327A6B"/>
    <w:rsid w:val="00327D7D"/>
    <w:rsid w:val="00327D98"/>
    <w:rsid w:val="00327EE4"/>
    <w:rsid w:val="0033004C"/>
    <w:rsid w:val="003303B3"/>
    <w:rsid w:val="003303DF"/>
    <w:rsid w:val="003306A3"/>
    <w:rsid w:val="00330823"/>
    <w:rsid w:val="00330BD8"/>
    <w:rsid w:val="00330F1B"/>
    <w:rsid w:val="00331678"/>
    <w:rsid w:val="00331A14"/>
    <w:rsid w:val="00331AC5"/>
    <w:rsid w:val="00331AF1"/>
    <w:rsid w:val="00331B52"/>
    <w:rsid w:val="00331D50"/>
    <w:rsid w:val="003323F8"/>
    <w:rsid w:val="00332850"/>
    <w:rsid w:val="00332A38"/>
    <w:rsid w:val="003330CF"/>
    <w:rsid w:val="003333DF"/>
    <w:rsid w:val="00333929"/>
    <w:rsid w:val="00333E19"/>
    <w:rsid w:val="00334084"/>
    <w:rsid w:val="00334782"/>
    <w:rsid w:val="00334807"/>
    <w:rsid w:val="00334FF3"/>
    <w:rsid w:val="003351CB"/>
    <w:rsid w:val="003352E5"/>
    <w:rsid w:val="003357D8"/>
    <w:rsid w:val="0033585D"/>
    <w:rsid w:val="00335CB4"/>
    <w:rsid w:val="00335D64"/>
    <w:rsid w:val="00335E02"/>
    <w:rsid w:val="00336192"/>
    <w:rsid w:val="003363AB"/>
    <w:rsid w:val="00336470"/>
    <w:rsid w:val="003365A4"/>
    <w:rsid w:val="0033678F"/>
    <w:rsid w:val="00336A9A"/>
    <w:rsid w:val="00336FBC"/>
    <w:rsid w:val="00337216"/>
    <w:rsid w:val="0033731A"/>
    <w:rsid w:val="00337506"/>
    <w:rsid w:val="003376F8"/>
    <w:rsid w:val="003379E8"/>
    <w:rsid w:val="00337A79"/>
    <w:rsid w:val="00337BCB"/>
    <w:rsid w:val="00337BF3"/>
    <w:rsid w:val="00340BBF"/>
    <w:rsid w:val="00340C9A"/>
    <w:rsid w:val="00340ED3"/>
    <w:rsid w:val="003415CF"/>
    <w:rsid w:val="00341AD7"/>
    <w:rsid w:val="00342193"/>
    <w:rsid w:val="00342CA7"/>
    <w:rsid w:val="00342E7A"/>
    <w:rsid w:val="00342FCE"/>
    <w:rsid w:val="00343293"/>
    <w:rsid w:val="003432B9"/>
    <w:rsid w:val="00343A41"/>
    <w:rsid w:val="00343C48"/>
    <w:rsid w:val="003443FE"/>
    <w:rsid w:val="00344429"/>
    <w:rsid w:val="00344BA3"/>
    <w:rsid w:val="00344BD6"/>
    <w:rsid w:val="00344E81"/>
    <w:rsid w:val="00344F63"/>
    <w:rsid w:val="003450C2"/>
    <w:rsid w:val="0034540A"/>
    <w:rsid w:val="00345575"/>
    <w:rsid w:val="003457F0"/>
    <w:rsid w:val="00345940"/>
    <w:rsid w:val="00345F07"/>
    <w:rsid w:val="00346077"/>
    <w:rsid w:val="00346DEC"/>
    <w:rsid w:val="00346FEE"/>
    <w:rsid w:val="003471B4"/>
    <w:rsid w:val="00347309"/>
    <w:rsid w:val="0034741C"/>
    <w:rsid w:val="00347463"/>
    <w:rsid w:val="0034759F"/>
    <w:rsid w:val="003476F6"/>
    <w:rsid w:val="00347BF2"/>
    <w:rsid w:val="00347CA8"/>
    <w:rsid w:val="0035003F"/>
    <w:rsid w:val="00350B08"/>
    <w:rsid w:val="00350C08"/>
    <w:rsid w:val="0035112D"/>
    <w:rsid w:val="00351140"/>
    <w:rsid w:val="0035118A"/>
    <w:rsid w:val="00351A3B"/>
    <w:rsid w:val="00351A96"/>
    <w:rsid w:val="00351D7D"/>
    <w:rsid w:val="003533F4"/>
    <w:rsid w:val="003534A5"/>
    <w:rsid w:val="00353521"/>
    <w:rsid w:val="00353526"/>
    <w:rsid w:val="0035352E"/>
    <w:rsid w:val="00353658"/>
    <w:rsid w:val="00353A8F"/>
    <w:rsid w:val="0035422E"/>
    <w:rsid w:val="00354250"/>
    <w:rsid w:val="003547DC"/>
    <w:rsid w:val="0035574F"/>
    <w:rsid w:val="00355B94"/>
    <w:rsid w:val="00355CEA"/>
    <w:rsid w:val="00355D10"/>
    <w:rsid w:val="00355EF7"/>
    <w:rsid w:val="00356291"/>
    <w:rsid w:val="0035651C"/>
    <w:rsid w:val="00356B4E"/>
    <w:rsid w:val="00356C43"/>
    <w:rsid w:val="00356F81"/>
    <w:rsid w:val="0035705A"/>
    <w:rsid w:val="00357131"/>
    <w:rsid w:val="003573C8"/>
    <w:rsid w:val="00357872"/>
    <w:rsid w:val="00357C49"/>
    <w:rsid w:val="003602EB"/>
    <w:rsid w:val="00360641"/>
    <w:rsid w:val="003608BF"/>
    <w:rsid w:val="003618C4"/>
    <w:rsid w:val="003619DF"/>
    <w:rsid w:val="00361A8B"/>
    <w:rsid w:val="00361B06"/>
    <w:rsid w:val="00361D48"/>
    <w:rsid w:val="003621EF"/>
    <w:rsid w:val="0036255A"/>
    <w:rsid w:val="0036281D"/>
    <w:rsid w:val="0036308D"/>
    <w:rsid w:val="003630B1"/>
    <w:rsid w:val="00364376"/>
    <w:rsid w:val="00364ECC"/>
    <w:rsid w:val="003652F1"/>
    <w:rsid w:val="003655BA"/>
    <w:rsid w:val="003655E3"/>
    <w:rsid w:val="00365894"/>
    <w:rsid w:val="003661FC"/>
    <w:rsid w:val="0036714B"/>
    <w:rsid w:val="00367358"/>
    <w:rsid w:val="003673F9"/>
    <w:rsid w:val="00367BE3"/>
    <w:rsid w:val="00367DD3"/>
    <w:rsid w:val="003703A7"/>
    <w:rsid w:val="00370945"/>
    <w:rsid w:val="00370CF7"/>
    <w:rsid w:val="00370FE8"/>
    <w:rsid w:val="003711C4"/>
    <w:rsid w:val="00371A0D"/>
    <w:rsid w:val="00371E17"/>
    <w:rsid w:val="003721E5"/>
    <w:rsid w:val="00372304"/>
    <w:rsid w:val="00372D2C"/>
    <w:rsid w:val="003734F0"/>
    <w:rsid w:val="00373DA9"/>
    <w:rsid w:val="003741C9"/>
    <w:rsid w:val="0037453D"/>
    <w:rsid w:val="00375554"/>
    <w:rsid w:val="003756C1"/>
    <w:rsid w:val="00375B84"/>
    <w:rsid w:val="00375DFC"/>
    <w:rsid w:val="00375F81"/>
    <w:rsid w:val="00376119"/>
    <w:rsid w:val="00376345"/>
    <w:rsid w:val="0037665C"/>
    <w:rsid w:val="00376721"/>
    <w:rsid w:val="00376A06"/>
    <w:rsid w:val="0037704C"/>
    <w:rsid w:val="00377185"/>
    <w:rsid w:val="00377577"/>
    <w:rsid w:val="00377E66"/>
    <w:rsid w:val="0038001B"/>
    <w:rsid w:val="0038059C"/>
    <w:rsid w:val="00380B08"/>
    <w:rsid w:val="00380BE6"/>
    <w:rsid w:val="00381228"/>
    <w:rsid w:val="00381957"/>
    <w:rsid w:val="00381AAE"/>
    <w:rsid w:val="00381B94"/>
    <w:rsid w:val="00381C79"/>
    <w:rsid w:val="00381C95"/>
    <w:rsid w:val="00381FF9"/>
    <w:rsid w:val="00382115"/>
    <w:rsid w:val="00382190"/>
    <w:rsid w:val="00382B07"/>
    <w:rsid w:val="00382E67"/>
    <w:rsid w:val="00382F73"/>
    <w:rsid w:val="00383066"/>
    <w:rsid w:val="0038342D"/>
    <w:rsid w:val="003837D5"/>
    <w:rsid w:val="003838E2"/>
    <w:rsid w:val="00383A21"/>
    <w:rsid w:val="00383A2B"/>
    <w:rsid w:val="00383B5E"/>
    <w:rsid w:val="00383BB4"/>
    <w:rsid w:val="00383D11"/>
    <w:rsid w:val="00383ED9"/>
    <w:rsid w:val="0038413D"/>
    <w:rsid w:val="00384170"/>
    <w:rsid w:val="00384279"/>
    <w:rsid w:val="00384DB5"/>
    <w:rsid w:val="00384F3C"/>
    <w:rsid w:val="00384FE8"/>
    <w:rsid w:val="00385178"/>
    <w:rsid w:val="00385AE8"/>
    <w:rsid w:val="00385B90"/>
    <w:rsid w:val="00385F60"/>
    <w:rsid w:val="00385F87"/>
    <w:rsid w:val="00386075"/>
    <w:rsid w:val="0038681E"/>
    <w:rsid w:val="00386B0D"/>
    <w:rsid w:val="00386E32"/>
    <w:rsid w:val="00387466"/>
    <w:rsid w:val="00387562"/>
    <w:rsid w:val="003877C7"/>
    <w:rsid w:val="00387D82"/>
    <w:rsid w:val="00390407"/>
    <w:rsid w:val="003904E6"/>
    <w:rsid w:val="00390552"/>
    <w:rsid w:val="003908FF"/>
    <w:rsid w:val="00390938"/>
    <w:rsid w:val="00390E66"/>
    <w:rsid w:val="00391347"/>
    <w:rsid w:val="00391390"/>
    <w:rsid w:val="00391555"/>
    <w:rsid w:val="003924A6"/>
    <w:rsid w:val="00392674"/>
    <w:rsid w:val="00392BB1"/>
    <w:rsid w:val="00392E5A"/>
    <w:rsid w:val="00393100"/>
    <w:rsid w:val="003933A2"/>
    <w:rsid w:val="00393B5B"/>
    <w:rsid w:val="00393C04"/>
    <w:rsid w:val="00394198"/>
    <w:rsid w:val="00394FCF"/>
    <w:rsid w:val="00395010"/>
    <w:rsid w:val="003956AB"/>
    <w:rsid w:val="00396479"/>
    <w:rsid w:val="0039687E"/>
    <w:rsid w:val="00396981"/>
    <w:rsid w:val="00396A65"/>
    <w:rsid w:val="0039748C"/>
    <w:rsid w:val="003974E7"/>
    <w:rsid w:val="003979C9"/>
    <w:rsid w:val="00397A2F"/>
    <w:rsid w:val="00397D67"/>
    <w:rsid w:val="00397F23"/>
    <w:rsid w:val="003A08C5"/>
    <w:rsid w:val="003A0EDE"/>
    <w:rsid w:val="003A11A6"/>
    <w:rsid w:val="003A1696"/>
    <w:rsid w:val="003A1B59"/>
    <w:rsid w:val="003A221B"/>
    <w:rsid w:val="003A22F6"/>
    <w:rsid w:val="003A23BF"/>
    <w:rsid w:val="003A2608"/>
    <w:rsid w:val="003A2B92"/>
    <w:rsid w:val="003A2C5A"/>
    <w:rsid w:val="003A2EA9"/>
    <w:rsid w:val="003A2F38"/>
    <w:rsid w:val="003A34D0"/>
    <w:rsid w:val="003A3781"/>
    <w:rsid w:val="003A3A11"/>
    <w:rsid w:val="003A3E7D"/>
    <w:rsid w:val="003A41D6"/>
    <w:rsid w:val="003A4A6B"/>
    <w:rsid w:val="003A4E15"/>
    <w:rsid w:val="003A55AE"/>
    <w:rsid w:val="003A61D4"/>
    <w:rsid w:val="003A622D"/>
    <w:rsid w:val="003A6465"/>
    <w:rsid w:val="003A64CF"/>
    <w:rsid w:val="003A6550"/>
    <w:rsid w:val="003A6BE2"/>
    <w:rsid w:val="003A6DC5"/>
    <w:rsid w:val="003A6DFF"/>
    <w:rsid w:val="003A7178"/>
    <w:rsid w:val="003A79DD"/>
    <w:rsid w:val="003A7E62"/>
    <w:rsid w:val="003A7EA8"/>
    <w:rsid w:val="003B0341"/>
    <w:rsid w:val="003B07D8"/>
    <w:rsid w:val="003B09D2"/>
    <w:rsid w:val="003B0EDC"/>
    <w:rsid w:val="003B0F7B"/>
    <w:rsid w:val="003B1207"/>
    <w:rsid w:val="003B1396"/>
    <w:rsid w:val="003B174A"/>
    <w:rsid w:val="003B215B"/>
    <w:rsid w:val="003B2D77"/>
    <w:rsid w:val="003B2E89"/>
    <w:rsid w:val="003B2F85"/>
    <w:rsid w:val="003B3213"/>
    <w:rsid w:val="003B3249"/>
    <w:rsid w:val="003B3B2F"/>
    <w:rsid w:val="003B3EB0"/>
    <w:rsid w:val="003B3FA0"/>
    <w:rsid w:val="003B404C"/>
    <w:rsid w:val="003B41EB"/>
    <w:rsid w:val="003B4BE5"/>
    <w:rsid w:val="003B4D13"/>
    <w:rsid w:val="003B511D"/>
    <w:rsid w:val="003B51FC"/>
    <w:rsid w:val="003B5296"/>
    <w:rsid w:val="003B5331"/>
    <w:rsid w:val="003B54C5"/>
    <w:rsid w:val="003B552F"/>
    <w:rsid w:val="003B56F9"/>
    <w:rsid w:val="003B5BEB"/>
    <w:rsid w:val="003B67F8"/>
    <w:rsid w:val="003B6FC4"/>
    <w:rsid w:val="003B7041"/>
    <w:rsid w:val="003B70FB"/>
    <w:rsid w:val="003B72EB"/>
    <w:rsid w:val="003B7635"/>
    <w:rsid w:val="003B7640"/>
    <w:rsid w:val="003B77D4"/>
    <w:rsid w:val="003B7FD0"/>
    <w:rsid w:val="003C06D5"/>
    <w:rsid w:val="003C0811"/>
    <w:rsid w:val="003C086C"/>
    <w:rsid w:val="003C0A17"/>
    <w:rsid w:val="003C1978"/>
    <w:rsid w:val="003C1BEF"/>
    <w:rsid w:val="003C1C84"/>
    <w:rsid w:val="003C25C2"/>
    <w:rsid w:val="003C291B"/>
    <w:rsid w:val="003C2B69"/>
    <w:rsid w:val="003C2BE8"/>
    <w:rsid w:val="003C2C31"/>
    <w:rsid w:val="003C2C34"/>
    <w:rsid w:val="003C2F02"/>
    <w:rsid w:val="003C3247"/>
    <w:rsid w:val="003C3B51"/>
    <w:rsid w:val="003C3C63"/>
    <w:rsid w:val="003C4390"/>
    <w:rsid w:val="003C4417"/>
    <w:rsid w:val="003C4793"/>
    <w:rsid w:val="003C483E"/>
    <w:rsid w:val="003C4A23"/>
    <w:rsid w:val="003C4DC1"/>
    <w:rsid w:val="003C5021"/>
    <w:rsid w:val="003C6463"/>
    <w:rsid w:val="003C676F"/>
    <w:rsid w:val="003C7016"/>
    <w:rsid w:val="003C7074"/>
    <w:rsid w:val="003C76A1"/>
    <w:rsid w:val="003C7863"/>
    <w:rsid w:val="003C7A31"/>
    <w:rsid w:val="003C7B3D"/>
    <w:rsid w:val="003C7F46"/>
    <w:rsid w:val="003D04B9"/>
    <w:rsid w:val="003D051D"/>
    <w:rsid w:val="003D0574"/>
    <w:rsid w:val="003D06CC"/>
    <w:rsid w:val="003D0CED"/>
    <w:rsid w:val="003D0E44"/>
    <w:rsid w:val="003D0E57"/>
    <w:rsid w:val="003D10FF"/>
    <w:rsid w:val="003D113A"/>
    <w:rsid w:val="003D14FB"/>
    <w:rsid w:val="003D152E"/>
    <w:rsid w:val="003D1D91"/>
    <w:rsid w:val="003D2655"/>
    <w:rsid w:val="003D27DC"/>
    <w:rsid w:val="003D2CFB"/>
    <w:rsid w:val="003D3211"/>
    <w:rsid w:val="003D332B"/>
    <w:rsid w:val="003D35FB"/>
    <w:rsid w:val="003D3AE3"/>
    <w:rsid w:val="003D3F8B"/>
    <w:rsid w:val="003D43F5"/>
    <w:rsid w:val="003D4541"/>
    <w:rsid w:val="003D4857"/>
    <w:rsid w:val="003D4AB2"/>
    <w:rsid w:val="003D4AF1"/>
    <w:rsid w:val="003D56B5"/>
    <w:rsid w:val="003D57BA"/>
    <w:rsid w:val="003D5B2F"/>
    <w:rsid w:val="003D5C59"/>
    <w:rsid w:val="003D5C61"/>
    <w:rsid w:val="003D609A"/>
    <w:rsid w:val="003D609F"/>
    <w:rsid w:val="003D60D0"/>
    <w:rsid w:val="003D6583"/>
    <w:rsid w:val="003D66CB"/>
    <w:rsid w:val="003D6E45"/>
    <w:rsid w:val="003D6EE5"/>
    <w:rsid w:val="003D7190"/>
    <w:rsid w:val="003D72DC"/>
    <w:rsid w:val="003D752A"/>
    <w:rsid w:val="003D7661"/>
    <w:rsid w:val="003D780D"/>
    <w:rsid w:val="003D7854"/>
    <w:rsid w:val="003D7B2A"/>
    <w:rsid w:val="003D7FE4"/>
    <w:rsid w:val="003E05B9"/>
    <w:rsid w:val="003E0997"/>
    <w:rsid w:val="003E0FD8"/>
    <w:rsid w:val="003E1186"/>
    <w:rsid w:val="003E1CB9"/>
    <w:rsid w:val="003E1CDC"/>
    <w:rsid w:val="003E1FD4"/>
    <w:rsid w:val="003E242B"/>
    <w:rsid w:val="003E276E"/>
    <w:rsid w:val="003E2965"/>
    <w:rsid w:val="003E2C3D"/>
    <w:rsid w:val="003E2C96"/>
    <w:rsid w:val="003E2DD2"/>
    <w:rsid w:val="003E32A9"/>
    <w:rsid w:val="003E3A47"/>
    <w:rsid w:val="003E3AD2"/>
    <w:rsid w:val="003E3EAE"/>
    <w:rsid w:val="003E3F2D"/>
    <w:rsid w:val="003E4298"/>
    <w:rsid w:val="003E44DA"/>
    <w:rsid w:val="003E4643"/>
    <w:rsid w:val="003E4CC4"/>
    <w:rsid w:val="003E51E6"/>
    <w:rsid w:val="003E552E"/>
    <w:rsid w:val="003E5E56"/>
    <w:rsid w:val="003E5F67"/>
    <w:rsid w:val="003E62EC"/>
    <w:rsid w:val="003E6305"/>
    <w:rsid w:val="003E6368"/>
    <w:rsid w:val="003E646E"/>
    <w:rsid w:val="003E6600"/>
    <w:rsid w:val="003E6601"/>
    <w:rsid w:val="003E6869"/>
    <w:rsid w:val="003E6DB4"/>
    <w:rsid w:val="003E6ECA"/>
    <w:rsid w:val="003E7062"/>
    <w:rsid w:val="003E7923"/>
    <w:rsid w:val="003E7944"/>
    <w:rsid w:val="003E7DDD"/>
    <w:rsid w:val="003E7E20"/>
    <w:rsid w:val="003E7F21"/>
    <w:rsid w:val="003F0299"/>
    <w:rsid w:val="003F02C3"/>
    <w:rsid w:val="003F02EB"/>
    <w:rsid w:val="003F0376"/>
    <w:rsid w:val="003F03C5"/>
    <w:rsid w:val="003F04B7"/>
    <w:rsid w:val="003F07F7"/>
    <w:rsid w:val="003F0811"/>
    <w:rsid w:val="003F09AB"/>
    <w:rsid w:val="003F0F46"/>
    <w:rsid w:val="003F173B"/>
    <w:rsid w:val="003F1C6A"/>
    <w:rsid w:val="003F1D43"/>
    <w:rsid w:val="003F20D8"/>
    <w:rsid w:val="003F21FD"/>
    <w:rsid w:val="003F2305"/>
    <w:rsid w:val="003F23F2"/>
    <w:rsid w:val="003F247F"/>
    <w:rsid w:val="003F26BE"/>
    <w:rsid w:val="003F2BF6"/>
    <w:rsid w:val="003F3AF1"/>
    <w:rsid w:val="003F40EC"/>
    <w:rsid w:val="003F4AA4"/>
    <w:rsid w:val="003F4D9B"/>
    <w:rsid w:val="003F4F26"/>
    <w:rsid w:val="003F560B"/>
    <w:rsid w:val="003F577C"/>
    <w:rsid w:val="003F5806"/>
    <w:rsid w:val="003F5A08"/>
    <w:rsid w:val="003F5CB6"/>
    <w:rsid w:val="003F651B"/>
    <w:rsid w:val="003F66E6"/>
    <w:rsid w:val="003F6BD5"/>
    <w:rsid w:val="003F6C76"/>
    <w:rsid w:val="003F7030"/>
    <w:rsid w:val="003F70A5"/>
    <w:rsid w:val="003F74CE"/>
    <w:rsid w:val="003F785A"/>
    <w:rsid w:val="003F78AB"/>
    <w:rsid w:val="00400232"/>
    <w:rsid w:val="0040029D"/>
    <w:rsid w:val="00400338"/>
    <w:rsid w:val="004004CF"/>
    <w:rsid w:val="00400A1F"/>
    <w:rsid w:val="0040107F"/>
    <w:rsid w:val="004013DF"/>
    <w:rsid w:val="00401538"/>
    <w:rsid w:val="00401752"/>
    <w:rsid w:val="00401E1D"/>
    <w:rsid w:val="0040213E"/>
    <w:rsid w:val="004021B6"/>
    <w:rsid w:val="00402592"/>
    <w:rsid w:val="004032A6"/>
    <w:rsid w:val="004033F9"/>
    <w:rsid w:val="00403485"/>
    <w:rsid w:val="00403A6A"/>
    <w:rsid w:val="00403E46"/>
    <w:rsid w:val="00403F2A"/>
    <w:rsid w:val="00403F69"/>
    <w:rsid w:val="00404688"/>
    <w:rsid w:val="00404AFE"/>
    <w:rsid w:val="00404D99"/>
    <w:rsid w:val="00404E9C"/>
    <w:rsid w:val="00404EED"/>
    <w:rsid w:val="0040548E"/>
    <w:rsid w:val="0040567B"/>
    <w:rsid w:val="00405A37"/>
    <w:rsid w:val="00405B75"/>
    <w:rsid w:val="00405E3D"/>
    <w:rsid w:val="004064B2"/>
    <w:rsid w:val="00406C79"/>
    <w:rsid w:val="00406EF1"/>
    <w:rsid w:val="00407738"/>
    <w:rsid w:val="00407C77"/>
    <w:rsid w:val="004107F8"/>
    <w:rsid w:val="00410A8E"/>
    <w:rsid w:val="00410E29"/>
    <w:rsid w:val="00410E8D"/>
    <w:rsid w:val="00411262"/>
    <w:rsid w:val="00411367"/>
    <w:rsid w:val="0041159E"/>
    <w:rsid w:val="004116DB"/>
    <w:rsid w:val="00411A9C"/>
    <w:rsid w:val="004121FA"/>
    <w:rsid w:val="0041242F"/>
    <w:rsid w:val="00412578"/>
    <w:rsid w:val="00412852"/>
    <w:rsid w:val="00413289"/>
    <w:rsid w:val="00413C9C"/>
    <w:rsid w:val="00414371"/>
    <w:rsid w:val="004143CF"/>
    <w:rsid w:val="004143EB"/>
    <w:rsid w:val="00414690"/>
    <w:rsid w:val="0041480C"/>
    <w:rsid w:val="0041482A"/>
    <w:rsid w:val="00414882"/>
    <w:rsid w:val="00414923"/>
    <w:rsid w:val="00414CC2"/>
    <w:rsid w:val="004155F9"/>
    <w:rsid w:val="004157F8"/>
    <w:rsid w:val="004158C5"/>
    <w:rsid w:val="0041597A"/>
    <w:rsid w:val="00415F09"/>
    <w:rsid w:val="00415F54"/>
    <w:rsid w:val="00415F84"/>
    <w:rsid w:val="00415FE1"/>
    <w:rsid w:val="00416125"/>
    <w:rsid w:val="0041636F"/>
    <w:rsid w:val="00416494"/>
    <w:rsid w:val="00416708"/>
    <w:rsid w:val="00416919"/>
    <w:rsid w:val="004169E4"/>
    <w:rsid w:val="00416C0C"/>
    <w:rsid w:val="0041746D"/>
    <w:rsid w:val="00417482"/>
    <w:rsid w:val="004178F7"/>
    <w:rsid w:val="004202CB"/>
    <w:rsid w:val="00420CCE"/>
    <w:rsid w:val="00421FDF"/>
    <w:rsid w:val="004229BF"/>
    <w:rsid w:val="00422CF9"/>
    <w:rsid w:val="00422F15"/>
    <w:rsid w:val="00423743"/>
    <w:rsid w:val="00423767"/>
    <w:rsid w:val="00423785"/>
    <w:rsid w:val="0042387D"/>
    <w:rsid w:val="00423C9A"/>
    <w:rsid w:val="00424102"/>
    <w:rsid w:val="00424268"/>
    <w:rsid w:val="00424270"/>
    <w:rsid w:val="0042457E"/>
    <w:rsid w:val="0042485E"/>
    <w:rsid w:val="004248B4"/>
    <w:rsid w:val="00425555"/>
    <w:rsid w:val="004256FB"/>
    <w:rsid w:val="004258C6"/>
    <w:rsid w:val="00425BEB"/>
    <w:rsid w:val="00425FE3"/>
    <w:rsid w:val="00426054"/>
    <w:rsid w:val="0042609A"/>
    <w:rsid w:val="00426E59"/>
    <w:rsid w:val="004271EB"/>
    <w:rsid w:val="004300E5"/>
    <w:rsid w:val="0043054F"/>
    <w:rsid w:val="004305CB"/>
    <w:rsid w:val="00430AEB"/>
    <w:rsid w:val="00430CD7"/>
    <w:rsid w:val="00430FA9"/>
    <w:rsid w:val="0043148C"/>
    <w:rsid w:val="00432557"/>
    <w:rsid w:val="00433760"/>
    <w:rsid w:val="004348DD"/>
    <w:rsid w:val="0043580C"/>
    <w:rsid w:val="00436031"/>
    <w:rsid w:val="004361F3"/>
    <w:rsid w:val="00436593"/>
    <w:rsid w:val="00436896"/>
    <w:rsid w:val="00436A6B"/>
    <w:rsid w:val="00436B95"/>
    <w:rsid w:val="0043706E"/>
    <w:rsid w:val="004371D4"/>
    <w:rsid w:val="004379F3"/>
    <w:rsid w:val="00437A06"/>
    <w:rsid w:val="00437B29"/>
    <w:rsid w:val="00437C1C"/>
    <w:rsid w:val="004402B5"/>
    <w:rsid w:val="004406F7"/>
    <w:rsid w:val="004409DC"/>
    <w:rsid w:val="00440E3F"/>
    <w:rsid w:val="0044171F"/>
    <w:rsid w:val="00441DE8"/>
    <w:rsid w:val="0044224D"/>
    <w:rsid w:val="00442374"/>
    <w:rsid w:val="004424B7"/>
    <w:rsid w:val="00442703"/>
    <w:rsid w:val="0044329C"/>
    <w:rsid w:val="0044348D"/>
    <w:rsid w:val="00443AFA"/>
    <w:rsid w:val="00443C49"/>
    <w:rsid w:val="004442D8"/>
    <w:rsid w:val="00444347"/>
    <w:rsid w:val="00444532"/>
    <w:rsid w:val="00444731"/>
    <w:rsid w:val="00444DAF"/>
    <w:rsid w:val="00444E6F"/>
    <w:rsid w:val="00445241"/>
    <w:rsid w:val="004453BB"/>
    <w:rsid w:val="00445A60"/>
    <w:rsid w:val="0044629D"/>
    <w:rsid w:val="00446424"/>
    <w:rsid w:val="00446472"/>
    <w:rsid w:val="00446AD8"/>
    <w:rsid w:val="00446C1F"/>
    <w:rsid w:val="00446FFC"/>
    <w:rsid w:val="004471EB"/>
    <w:rsid w:val="00447869"/>
    <w:rsid w:val="0044790B"/>
    <w:rsid w:val="00447BEB"/>
    <w:rsid w:val="0045008A"/>
    <w:rsid w:val="00450A38"/>
    <w:rsid w:val="00451056"/>
    <w:rsid w:val="00451A24"/>
    <w:rsid w:val="00451B89"/>
    <w:rsid w:val="00451E4A"/>
    <w:rsid w:val="00452ACE"/>
    <w:rsid w:val="00452C87"/>
    <w:rsid w:val="00453025"/>
    <w:rsid w:val="0045376F"/>
    <w:rsid w:val="00453A9B"/>
    <w:rsid w:val="00453D11"/>
    <w:rsid w:val="00453E1E"/>
    <w:rsid w:val="00454499"/>
    <w:rsid w:val="00454938"/>
    <w:rsid w:val="00454BA8"/>
    <w:rsid w:val="00454C6E"/>
    <w:rsid w:val="00454CC3"/>
    <w:rsid w:val="00454EDA"/>
    <w:rsid w:val="004553A4"/>
    <w:rsid w:val="0045543B"/>
    <w:rsid w:val="00455591"/>
    <w:rsid w:val="00455643"/>
    <w:rsid w:val="00455717"/>
    <w:rsid w:val="00455843"/>
    <w:rsid w:val="00455C2C"/>
    <w:rsid w:val="004569E8"/>
    <w:rsid w:val="00456E3E"/>
    <w:rsid w:val="00456EAD"/>
    <w:rsid w:val="00456EDA"/>
    <w:rsid w:val="004600C8"/>
    <w:rsid w:val="0046024A"/>
    <w:rsid w:val="004603FA"/>
    <w:rsid w:val="004605D0"/>
    <w:rsid w:val="00461206"/>
    <w:rsid w:val="00461658"/>
    <w:rsid w:val="00461667"/>
    <w:rsid w:val="0046170A"/>
    <w:rsid w:val="00461FFB"/>
    <w:rsid w:val="004625BC"/>
    <w:rsid w:val="0046265A"/>
    <w:rsid w:val="00463916"/>
    <w:rsid w:val="00463CD6"/>
    <w:rsid w:val="004647CA"/>
    <w:rsid w:val="00464A7B"/>
    <w:rsid w:val="00465B87"/>
    <w:rsid w:val="00465C99"/>
    <w:rsid w:val="00465D01"/>
    <w:rsid w:val="00466480"/>
    <w:rsid w:val="00466B27"/>
    <w:rsid w:val="00466C45"/>
    <w:rsid w:val="00466C4E"/>
    <w:rsid w:val="00466DCF"/>
    <w:rsid w:val="00466FEB"/>
    <w:rsid w:val="004675E7"/>
    <w:rsid w:val="00467688"/>
    <w:rsid w:val="004679AF"/>
    <w:rsid w:val="0047058D"/>
    <w:rsid w:val="004705F2"/>
    <w:rsid w:val="00470865"/>
    <w:rsid w:val="00470C3E"/>
    <w:rsid w:val="00470F4D"/>
    <w:rsid w:val="00470FE5"/>
    <w:rsid w:val="00471651"/>
    <w:rsid w:val="0047168F"/>
    <w:rsid w:val="00471A05"/>
    <w:rsid w:val="004722A0"/>
    <w:rsid w:val="004725BE"/>
    <w:rsid w:val="004726BC"/>
    <w:rsid w:val="0047273C"/>
    <w:rsid w:val="00472988"/>
    <w:rsid w:val="004729DA"/>
    <w:rsid w:val="00472CDC"/>
    <w:rsid w:val="00472FD0"/>
    <w:rsid w:val="004734EB"/>
    <w:rsid w:val="0047353D"/>
    <w:rsid w:val="00473764"/>
    <w:rsid w:val="004738EE"/>
    <w:rsid w:val="00473BEB"/>
    <w:rsid w:val="0047431A"/>
    <w:rsid w:val="00474FCD"/>
    <w:rsid w:val="0047546C"/>
    <w:rsid w:val="00475537"/>
    <w:rsid w:val="004763A2"/>
    <w:rsid w:val="004767B1"/>
    <w:rsid w:val="00476C89"/>
    <w:rsid w:val="0047710A"/>
    <w:rsid w:val="004771D0"/>
    <w:rsid w:val="00477502"/>
    <w:rsid w:val="00477593"/>
    <w:rsid w:val="004778B5"/>
    <w:rsid w:val="00477E13"/>
    <w:rsid w:val="00477EA6"/>
    <w:rsid w:val="00477F91"/>
    <w:rsid w:val="0048016B"/>
    <w:rsid w:val="00480188"/>
    <w:rsid w:val="0048032E"/>
    <w:rsid w:val="00480635"/>
    <w:rsid w:val="0048071D"/>
    <w:rsid w:val="00481264"/>
    <w:rsid w:val="0048131E"/>
    <w:rsid w:val="00481360"/>
    <w:rsid w:val="0048137B"/>
    <w:rsid w:val="00481562"/>
    <w:rsid w:val="0048251B"/>
    <w:rsid w:val="004826AC"/>
    <w:rsid w:val="00482891"/>
    <w:rsid w:val="00482FE9"/>
    <w:rsid w:val="004832E5"/>
    <w:rsid w:val="004834BD"/>
    <w:rsid w:val="004836BC"/>
    <w:rsid w:val="0048375C"/>
    <w:rsid w:val="004837AD"/>
    <w:rsid w:val="00483D62"/>
    <w:rsid w:val="0048415D"/>
    <w:rsid w:val="0048485D"/>
    <w:rsid w:val="00484C1A"/>
    <w:rsid w:val="00484C56"/>
    <w:rsid w:val="00484CDC"/>
    <w:rsid w:val="00486246"/>
    <w:rsid w:val="0048652F"/>
    <w:rsid w:val="0048677A"/>
    <w:rsid w:val="00486F41"/>
    <w:rsid w:val="004871D1"/>
    <w:rsid w:val="004872A0"/>
    <w:rsid w:val="0048753B"/>
    <w:rsid w:val="0048765B"/>
    <w:rsid w:val="00487872"/>
    <w:rsid w:val="00487C99"/>
    <w:rsid w:val="00487F00"/>
    <w:rsid w:val="00487FE2"/>
    <w:rsid w:val="00490112"/>
    <w:rsid w:val="00490C55"/>
    <w:rsid w:val="0049155E"/>
    <w:rsid w:val="0049174C"/>
    <w:rsid w:val="00491F41"/>
    <w:rsid w:val="004920DD"/>
    <w:rsid w:val="00492697"/>
    <w:rsid w:val="00492D2D"/>
    <w:rsid w:val="00493618"/>
    <w:rsid w:val="00493630"/>
    <w:rsid w:val="004937FC"/>
    <w:rsid w:val="00493A13"/>
    <w:rsid w:val="00493E62"/>
    <w:rsid w:val="0049433F"/>
    <w:rsid w:val="00494434"/>
    <w:rsid w:val="0049458C"/>
    <w:rsid w:val="00494717"/>
    <w:rsid w:val="004949F1"/>
    <w:rsid w:val="00494D63"/>
    <w:rsid w:val="0049546D"/>
    <w:rsid w:val="004954CE"/>
    <w:rsid w:val="00495595"/>
    <w:rsid w:val="00495F1D"/>
    <w:rsid w:val="00496E8C"/>
    <w:rsid w:val="00496F30"/>
    <w:rsid w:val="00497163"/>
    <w:rsid w:val="004972CB"/>
    <w:rsid w:val="00497581"/>
    <w:rsid w:val="00497D29"/>
    <w:rsid w:val="00497EC5"/>
    <w:rsid w:val="004A0241"/>
    <w:rsid w:val="004A04EA"/>
    <w:rsid w:val="004A09FC"/>
    <w:rsid w:val="004A0BDC"/>
    <w:rsid w:val="004A0F30"/>
    <w:rsid w:val="004A1324"/>
    <w:rsid w:val="004A13FC"/>
    <w:rsid w:val="004A1513"/>
    <w:rsid w:val="004A1538"/>
    <w:rsid w:val="004A17F8"/>
    <w:rsid w:val="004A1834"/>
    <w:rsid w:val="004A1A4A"/>
    <w:rsid w:val="004A1C2B"/>
    <w:rsid w:val="004A20BA"/>
    <w:rsid w:val="004A214B"/>
    <w:rsid w:val="004A2D90"/>
    <w:rsid w:val="004A2F31"/>
    <w:rsid w:val="004A301E"/>
    <w:rsid w:val="004A35E1"/>
    <w:rsid w:val="004A3BF2"/>
    <w:rsid w:val="004A3CA4"/>
    <w:rsid w:val="004A4426"/>
    <w:rsid w:val="004A4518"/>
    <w:rsid w:val="004A474F"/>
    <w:rsid w:val="004A4846"/>
    <w:rsid w:val="004A49B1"/>
    <w:rsid w:val="004A4C7B"/>
    <w:rsid w:val="004A514C"/>
    <w:rsid w:val="004A528F"/>
    <w:rsid w:val="004A5325"/>
    <w:rsid w:val="004A5B97"/>
    <w:rsid w:val="004A5D67"/>
    <w:rsid w:val="004A698B"/>
    <w:rsid w:val="004A6FA6"/>
    <w:rsid w:val="004A70DE"/>
    <w:rsid w:val="004A7502"/>
    <w:rsid w:val="004A7726"/>
    <w:rsid w:val="004A7B4F"/>
    <w:rsid w:val="004A7CA9"/>
    <w:rsid w:val="004B0254"/>
    <w:rsid w:val="004B0288"/>
    <w:rsid w:val="004B0F37"/>
    <w:rsid w:val="004B16EE"/>
    <w:rsid w:val="004B1C9B"/>
    <w:rsid w:val="004B22A0"/>
    <w:rsid w:val="004B2B04"/>
    <w:rsid w:val="004B2C07"/>
    <w:rsid w:val="004B2D76"/>
    <w:rsid w:val="004B2DC2"/>
    <w:rsid w:val="004B2F9B"/>
    <w:rsid w:val="004B3224"/>
    <w:rsid w:val="004B3638"/>
    <w:rsid w:val="004B3776"/>
    <w:rsid w:val="004B3B43"/>
    <w:rsid w:val="004B41D4"/>
    <w:rsid w:val="004B4269"/>
    <w:rsid w:val="004B47DE"/>
    <w:rsid w:val="004B4BEB"/>
    <w:rsid w:val="004B5157"/>
    <w:rsid w:val="004B5293"/>
    <w:rsid w:val="004B5B30"/>
    <w:rsid w:val="004B5B6E"/>
    <w:rsid w:val="004B5D36"/>
    <w:rsid w:val="004B5E9D"/>
    <w:rsid w:val="004B5EC8"/>
    <w:rsid w:val="004B5F9B"/>
    <w:rsid w:val="004B6159"/>
    <w:rsid w:val="004B67D1"/>
    <w:rsid w:val="004B6E8D"/>
    <w:rsid w:val="004B7350"/>
    <w:rsid w:val="004B7589"/>
    <w:rsid w:val="004B75BE"/>
    <w:rsid w:val="004B79D8"/>
    <w:rsid w:val="004C0430"/>
    <w:rsid w:val="004C0464"/>
    <w:rsid w:val="004C0529"/>
    <w:rsid w:val="004C18CB"/>
    <w:rsid w:val="004C1E29"/>
    <w:rsid w:val="004C21C9"/>
    <w:rsid w:val="004C2553"/>
    <w:rsid w:val="004C28A7"/>
    <w:rsid w:val="004C2C31"/>
    <w:rsid w:val="004C3396"/>
    <w:rsid w:val="004C3608"/>
    <w:rsid w:val="004C3A04"/>
    <w:rsid w:val="004C4DE4"/>
    <w:rsid w:val="004C55E6"/>
    <w:rsid w:val="004C5647"/>
    <w:rsid w:val="004C57CE"/>
    <w:rsid w:val="004C5E1B"/>
    <w:rsid w:val="004C5F24"/>
    <w:rsid w:val="004C6242"/>
    <w:rsid w:val="004C63C9"/>
    <w:rsid w:val="004C6915"/>
    <w:rsid w:val="004C6CC3"/>
    <w:rsid w:val="004C716E"/>
    <w:rsid w:val="004C7828"/>
    <w:rsid w:val="004C7983"/>
    <w:rsid w:val="004C7A53"/>
    <w:rsid w:val="004C7CB5"/>
    <w:rsid w:val="004D07CC"/>
    <w:rsid w:val="004D07DE"/>
    <w:rsid w:val="004D0CD4"/>
    <w:rsid w:val="004D0CE6"/>
    <w:rsid w:val="004D0F4D"/>
    <w:rsid w:val="004D1150"/>
    <w:rsid w:val="004D1736"/>
    <w:rsid w:val="004D182F"/>
    <w:rsid w:val="004D18AB"/>
    <w:rsid w:val="004D257C"/>
    <w:rsid w:val="004D261C"/>
    <w:rsid w:val="004D2BF8"/>
    <w:rsid w:val="004D338B"/>
    <w:rsid w:val="004D3526"/>
    <w:rsid w:val="004D372A"/>
    <w:rsid w:val="004D3780"/>
    <w:rsid w:val="004D394D"/>
    <w:rsid w:val="004D3A67"/>
    <w:rsid w:val="004D3C24"/>
    <w:rsid w:val="004D3C51"/>
    <w:rsid w:val="004D3C71"/>
    <w:rsid w:val="004D3CE1"/>
    <w:rsid w:val="004D42E8"/>
    <w:rsid w:val="004D4EC0"/>
    <w:rsid w:val="004D54F5"/>
    <w:rsid w:val="004D56EB"/>
    <w:rsid w:val="004D578A"/>
    <w:rsid w:val="004D588B"/>
    <w:rsid w:val="004D5FA3"/>
    <w:rsid w:val="004D627E"/>
    <w:rsid w:val="004D6324"/>
    <w:rsid w:val="004D64AB"/>
    <w:rsid w:val="004D651F"/>
    <w:rsid w:val="004D6DEC"/>
    <w:rsid w:val="004D6E08"/>
    <w:rsid w:val="004D7096"/>
    <w:rsid w:val="004D7AB6"/>
    <w:rsid w:val="004D7BC3"/>
    <w:rsid w:val="004D7F55"/>
    <w:rsid w:val="004E0302"/>
    <w:rsid w:val="004E0305"/>
    <w:rsid w:val="004E0600"/>
    <w:rsid w:val="004E0AB8"/>
    <w:rsid w:val="004E0B82"/>
    <w:rsid w:val="004E0BAE"/>
    <w:rsid w:val="004E0D21"/>
    <w:rsid w:val="004E0D46"/>
    <w:rsid w:val="004E190F"/>
    <w:rsid w:val="004E1B69"/>
    <w:rsid w:val="004E1D6F"/>
    <w:rsid w:val="004E2A92"/>
    <w:rsid w:val="004E2E23"/>
    <w:rsid w:val="004E360D"/>
    <w:rsid w:val="004E3D84"/>
    <w:rsid w:val="004E3E18"/>
    <w:rsid w:val="004E408E"/>
    <w:rsid w:val="004E409F"/>
    <w:rsid w:val="004E42D2"/>
    <w:rsid w:val="004E489D"/>
    <w:rsid w:val="004E4947"/>
    <w:rsid w:val="004E5723"/>
    <w:rsid w:val="004E5AD5"/>
    <w:rsid w:val="004E5CC5"/>
    <w:rsid w:val="004E5D20"/>
    <w:rsid w:val="004E5F44"/>
    <w:rsid w:val="004E6188"/>
    <w:rsid w:val="004E6A78"/>
    <w:rsid w:val="004E6BE2"/>
    <w:rsid w:val="004E6E4E"/>
    <w:rsid w:val="004E6FE0"/>
    <w:rsid w:val="004E70D6"/>
    <w:rsid w:val="004E73D7"/>
    <w:rsid w:val="004E74D6"/>
    <w:rsid w:val="004E776A"/>
    <w:rsid w:val="004E7A2D"/>
    <w:rsid w:val="004F0B6F"/>
    <w:rsid w:val="004F0E36"/>
    <w:rsid w:val="004F1065"/>
    <w:rsid w:val="004F132E"/>
    <w:rsid w:val="004F1DF3"/>
    <w:rsid w:val="004F2156"/>
    <w:rsid w:val="004F222B"/>
    <w:rsid w:val="004F222C"/>
    <w:rsid w:val="004F23C5"/>
    <w:rsid w:val="004F27A9"/>
    <w:rsid w:val="004F28DF"/>
    <w:rsid w:val="004F2E28"/>
    <w:rsid w:val="004F2F46"/>
    <w:rsid w:val="004F314C"/>
    <w:rsid w:val="004F33C2"/>
    <w:rsid w:val="004F356B"/>
    <w:rsid w:val="004F35AF"/>
    <w:rsid w:val="004F3AF2"/>
    <w:rsid w:val="004F4215"/>
    <w:rsid w:val="004F43D8"/>
    <w:rsid w:val="004F4526"/>
    <w:rsid w:val="004F4783"/>
    <w:rsid w:val="004F4E6C"/>
    <w:rsid w:val="004F516B"/>
    <w:rsid w:val="004F5A22"/>
    <w:rsid w:val="004F5DDA"/>
    <w:rsid w:val="004F6023"/>
    <w:rsid w:val="004F6035"/>
    <w:rsid w:val="004F6178"/>
    <w:rsid w:val="004F6196"/>
    <w:rsid w:val="004F6456"/>
    <w:rsid w:val="004F6630"/>
    <w:rsid w:val="004F6F33"/>
    <w:rsid w:val="004F7768"/>
    <w:rsid w:val="004F7D3A"/>
    <w:rsid w:val="00501624"/>
    <w:rsid w:val="00501A99"/>
    <w:rsid w:val="00501D39"/>
    <w:rsid w:val="00501D4C"/>
    <w:rsid w:val="00501E34"/>
    <w:rsid w:val="00502CC2"/>
    <w:rsid w:val="0050330B"/>
    <w:rsid w:val="005033EB"/>
    <w:rsid w:val="005037E0"/>
    <w:rsid w:val="00503812"/>
    <w:rsid w:val="005038C6"/>
    <w:rsid w:val="00503CE6"/>
    <w:rsid w:val="005040DD"/>
    <w:rsid w:val="00504133"/>
    <w:rsid w:val="00504880"/>
    <w:rsid w:val="00504AD8"/>
    <w:rsid w:val="005054F9"/>
    <w:rsid w:val="00505939"/>
    <w:rsid w:val="00505B1C"/>
    <w:rsid w:val="00505EB8"/>
    <w:rsid w:val="00505EF1"/>
    <w:rsid w:val="0050609D"/>
    <w:rsid w:val="00506191"/>
    <w:rsid w:val="0050680E"/>
    <w:rsid w:val="00506AAC"/>
    <w:rsid w:val="00507C17"/>
    <w:rsid w:val="00510945"/>
    <w:rsid w:val="00510C7B"/>
    <w:rsid w:val="00510E32"/>
    <w:rsid w:val="005116CF"/>
    <w:rsid w:val="00511C01"/>
    <w:rsid w:val="005120EF"/>
    <w:rsid w:val="005120F6"/>
    <w:rsid w:val="005126A9"/>
    <w:rsid w:val="00512A36"/>
    <w:rsid w:val="00512C9D"/>
    <w:rsid w:val="00512F18"/>
    <w:rsid w:val="0051331B"/>
    <w:rsid w:val="005135DA"/>
    <w:rsid w:val="005136A6"/>
    <w:rsid w:val="00513DEE"/>
    <w:rsid w:val="005142C6"/>
    <w:rsid w:val="0051478E"/>
    <w:rsid w:val="00514A6E"/>
    <w:rsid w:val="005155B0"/>
    <w:rsid w:val="00516513"/>
    <w:rsid w:val="0051651F"/>
    <w:rsid w:val="00516BDE"/>
    <w:rsid w:val="00516CC7"/>
    <w:rsid w:val="00516F00"/>
    <w:rsid w:val="005201F2"/>
    <w:rsid w:val="00520922"/>
    <w:rsid w:val="00520ABE"/>
    <w:rsid w:val="00521083"/>
    <w:rsid w:val="0052138E"/>
    <w:rsid w:val="0052161C"/>
    <w:rsid w:val="0052165E"/>
    <w:rsid w:val="005217C3"/>
    <w:rsid w:val="00521969"/>
    <w:rsid w:val="00521B26"/>
    <w:rsid w:val="00522721"/>
    <w:rsid w:val="00523581"/>
    <w:rsid w:val="00523707"/>
    <w:rsid w:val="0052372A"/>
    <w:rsid w:val="00523749"/>
    <w:rsid w:val="005239A4"/>
    <w:rsid w:val="00523D7F"/>
    <w:rsid w:val="00524393"/>
    <w:rsid w:val="0052488E"/>
    <w:rsid w:val="00524A02"/>
    <w:rsid w:val="00524C99"/>
    <w:rsid w:val="00524CD4"/>
    <w:rsid w:val="00524CF1"/>
    <w:rsid w:val="00525145"/>
    <w:rsid w:val="00525206"/>
    <w:rsid w:val="005253FA"/>
    <w:rsid w:val="005257A5"/>
    <w:rsid w:val="005258B7"/>
    <w:rsid w:val="0052617F"/>
    <w:rsid w:val="00526BE0"/>
    <w:rsid w:val="00526F64"/>
    <w:rsid w:val="0052702B"/>
    <w:rsid w:val="0052708A"/>
    <w:rsid w:val="0052719D"/>
    <w:rsid w:val="00527250"/>
    <w:rsid w:val="005272BB"/>
    <w:rsid w:val="00527856"/>
    <w:rsid w:val="00527FC2"/>
    <w:rsid w:val="00530037"/>
    <w:rsid w:val="005302C4"/>
    <w:rsid w:val="005303A7"/>
    <w:rsid w:val="005304A8"/>
    <w:rsid w:val="005307FF"/>
    <w:rsid w:val="005308E4"/>
    <w:rsid w:val="005309FB"/>
    <w:rsid w:val="00530A13"/>
    <w:rsid w:val="00530B0A"/>
    <w:rsid w:val="00530DEE"/>
    <w:rsid w:val="005312C3"/>
    <w:rsid w:val="005318E3"/>
    <w:rsid w:val="00531B3D"/>
    <w:rsid w:val="005320AE"/>
    <w:rsid w:val="005320CC"/>
    <w:rsid w:val="005324A3"/>
    <w:rsid w:val="00532555"/>
    <w:rsid w:val="0053264B"/>
    <w:rsid w:val="00532D0D"/>
    <w:rsid w:val="00532F7A"/>
    <w:rsid w:val="005335DF"/>
    <w:rsid w:val="005337CF"/>
    <w:rsid w:val="005339F5"/>
    <w:rsid w:val="0053404C"/>
    <w:rsid w:val="00534AD3"/>
    <w:rsid w:val="00535626"/>
    <w:rsid w:val="00535F36"/>
    <w:rsid w:val="00536376"/>
    <w:rsid w:val="005366B9"/>
    <w:rsid w:val="005368ED"/>
    <w:rsid w:val="00536C4C"/>
    <w:rsid w:val="0053748D"/>
    <w:rsid w:val="005379F8"/>
    <w:rsid w:val="005403AA"/>
    <w:rsid w:val="00540677"/>
    <w:rsid w:val="00540937"/>
    <w:rsid w:val="005409A0"/>
    <w:rsid w:val="00540C35"/>
    <w:rsid w:val="00540C92"/>
    <w:rsid w:val="00540F50"/>
    <w:rsid w:val="00541006"/>
    <w:rsid w:val="005416C4"/>
    <w:rsid w:val="005416DC"/>
    <w:rsid w:val="00541703"/>
    <w:rsid w:val="005420D7"/>
    <w:rsid w:val="005422B0"/>
    <w:rsid w:val="0054296D"/>
    <w:rsid w:val="00542C2D"/>
    <w:rsid w:val="005436D0"/>
    <w:rsid w:val="00543768"/>
    <w:rsid w:val="0054387D"/>
    <w:rsid w:val="0054387F"/>
    <w:rsid w:val="0054394A"/>
    <w:rsid w:val="00543CE6"/>
    <w:rsid w:val="00544131"/>
    <w:rsid w:val="005443DA"/>
    <w:rsid w:val="00544541"/>
    <w:rsid w:val="005448D7"/>
    <w:rsid w:val="00545011"/>
    <w:rsid w:val="0054503E"/>
    <w:rsid w:val="00545AE6"/>
    <w:rsid w:val="00545E1C"/>
    <w:rsid w:val="00546500"/>
    <w:rsid w:val="00546742"/>
    <w:rsid w:val="00546D2C"/>
    <w:rsid w:val="00546DEE"/>
    <w:rsid w:val="005470B1"/>
    <w:rsid w:val="00547386"/>
    <w:rsid w:val="00547404"/>
    <w:rsid w:val="00547646"/>
    <w:rsid w:val="00547ACE"/>
    <w:rsid w:val="00547C7E"/>
    <w:rsid w:val="00547F93"/>
    <w:rsid w:val="005515A2"/>
    <w:rsid w:val="005524B8"/>
    <w:rsid w:val="0055255D"/>
    <w:rsid w:val="00552EF1"/>
    <w:rsid w:val="00553189"/>
    <w:rsid w:val="005533F6"/>
    <w:rsid w:val="0055362A"/>
    <w:rsid w:val="00553881"/>
    <w:rsid w:val="00553EA7"/>
    <w:rsid w:val="00553EEC"/>
    <w:rsid w:val="00554220"/>
    <w:rsid w:val="0055440B"/>
    <w:rsid w:val="0055468C"/>
    <w:rsid w:val="005553E4"/>
    <w:rsid w:val="0055583B"/>
    <w:rsid w:val="0055632F"/>
    <w:rsid w:val="0055648D"/>
    <w:rsid w:val="005570C6"/>
    <w:rsid w:val="005570E7"/>
    <w:rsid w:val="00557828"/>
    <w:rsid w:val="00557A01"/>
    <w:rsid w:val="00557B8A"/>
    <w:rsid w:val="00557E76"/>
    <w:rsid w:val="0056043E"/>
    <w:rsid w:val="00560AE9"/>
    <w:rsid w:val="00560F1A"/>
    <w:rsid w:val="005610A1"/>
    <w:rsid w:val="005610DD"/>
    <w:rsid w:val="00561448"/>
    <w:rsid w:val="0056144B"/>
    <w:rsid w:val="005618CA"/>
    <w:rsid w:val="0056194E"/>
    <w:rsid w:val="00561CA4"/>
    <w:rsid w:val="005626A0"/>
    <w:rsid w:val="0056287F"/>
    <w:rsid w:val="00562910"/>
    <w:rsid w:val="00562B1C"/>
    <w:rsid w:val="00562B6D"/>
    <w:rsid w:val="0056311A"/>
    <w:rsid w:val="00563379"/>
    <w:rsid w:val="005636B4"/>
    <w:rsid w:val="005639C7"/>
    <w:rsid w:val="00563A25"/>
    <w:rsid w:val="00563A87"/>
    <w:rsid w:val="00563AE9"/>
    <w:rsid w:val="00563B7D"/>
    <w:rsid w:val="00563CF8"/>
    <w:rsid w:val="0056413E"/>
    <w:rsid w:val="00564D8B"/>
    <w:rsid w:val="00564D8E"/>
    <w:rsid w:val="005651FA"/>
    <w:rsid w:val="00565B65"/>
    <w:rsid w:val="00565DAA"/>
    <w:rsid w:val="0056626F"/>
    <w:rsid w:val="00566461"/>
    <w:rsid w:val="00566466"/>
    <w:rsid w:val="005668EA"/>
    <w:rsid w:val="0056692A"/>
    <w:rsid w:val="00566977"/>
    <w:rsid w:val="00566EDC"/>
    <w:rsid w:val="00567011"/>
    <w:rsid w:val="005673D4"/>
    <w:rsid w:val="00567832"/>
    <w:rsid w:val="00567D96"/>
    <w:rsid w:val="005700F6"/>
    <w:rsid w:val="005703AF"/>
    <w:rsid w:val="005716DF"/>
    <w:rsid w:val="00571764"/>
    <w:rsid w:val="005717E0"/>
    <w:rsid w:val="005717EB"/>
    <w:rsid w:val="00571F4C"/>
    <w:rsid w:val="00572466"/>
    <w:rsid w:val="00572519"/>
    <w:rsid w:val="005725C0"/>
    <w:rsid w:val="00572709"/>
    <w:rsid w:val="0057394E"/>
    <w:rsid w:val="005740A8"/>
    <w:rsid w:val="00574BA9"/>
    <w:rsid w:val="00574D8E"/>
    <w:rsid w:val="005756FA"/>
    <w:rsid w:val="00575863"/>
    <w:rsid w:val="00575BEC"/>
    <w:rsid w:val="0057626F"/>
    <w:rsid w:val="005764AE"/>
    <w:rsid w:val="005764C7"/>
    <w:rsid w:val="005767D3"/>
    <w:rsid w:val="00576C3A"/>
    <w:rsid w:val="00576ECF"/>
    <w:rsid w:val="00576EDF"/>
    <w:rsid w:val="00577478"/>
    <w:rsid w:val="00577611"/>
    <w:rsid w:val="0058008E"/>
    <w:rsid w:val="00580245"/>
    <w:rsid w:val="0058045E"/>
    <w:rsid w:val="00580729"/>
    <w:rsid w:val="00580F3B"/>
    <w:rsid w:val="005810B6"/>
    <w:rsid w:val="005814B2"/>
    <w:rsid w:val="0058168A"/>
    <w:rsid w:val="0058177F"/>
    <w:rsid w:val="00581D7B"/>
    <w:rsid w:val="00582431"/>
    <w:rsid w:val="005827D3"/>
    <w:rsid w:val="00582CD6"/>
    <w:rsid w:val="00582DEB"/>
    <w:rsid w:val="005830C6"/>
    <w:rsid w:val="00583166"/>
    <w:rsid w:val="005834D5"/>
    <w:rsid w:val="00583915"/>
    <w:rsid w:val="00583AFF"/>
    <w:rsid w:val="00583C84"/>
    <w:rsid w:val="00583DE5"/>
    <w:rsid w:val="00584091"/>
    <w:rsid w:val="0058461E"/>
    <w:rsid w:val="0058469B"/>
    <w:rsid w:val="00584F7D"/>
    <w:rsid w:val="00584FDE"/>
    <w:rsid w:val="00584FF7"/>
    <w:rsid w:val="00585260"/>
    <w:rsid w:val="00585A7C"/>
    <w:rsid w:val="00585C2A"/>
    <w:rsid w:val="00585E94"/>
    <w:rsid w:val="005866EC"/>
    <w:rsid w:val="00586B7F"/>
    <w:rsid w:val="0058716D"/>
    <w:rsid w:val="00587801"/>
    <w:rsid w:val="00587808"/>
    <w:rsid w:val="00587B2A"/>
    <w:rsid w:val="00587CD2"/>
    <w:rsid w:val="00587E0E"/>
    <w:rsid w:val="00587F07"/>
    <w:rsid w:val="00587F24"/>
    <w:rsid w:val="00590007"/>
    <w:rsid w:val="00590080"/>
    <w:rsid w:val="0059111F"/>
    <w:rsid w:val="00591481"/>
    <w:rsid w:val="005919CC"/>
    <w:rsid w:val="00591D42"/>
    <w:rsid w:val="00592311"/>
    <w:rsid w:val="0059241F"/>
    <w:rsid w:val="00592711"/>
    <w:rsid w:val="00593031"/>
    <w:rsid w:val="0059305A"/>
    <w:rsid w:val="005930B2"/>
    <w:rsid w:val="005937E8"/>
    <w:rsid w:val="00593F5E"/>
    <w:rsid w:val="00594163"/>
    <w:rsid w:val="00594297"/>
    <w:rsid w:val="005942EA"/>
    <w:rsid w:val="0059439E"/>
    <w:rsid w:val="005946D0"/>
    <w:rsid w:val="00594767"/>
    <w:rsid w:val="00594D3E"/>
    <w:rsid w:val="00595170"/>
    <w:rsid w:val="005951C5"/>
    <w:rsid w:val="0059542B"/>
    <w:rsid w:val="005957A8"/>
    <w:rsid w:val="00595C1D"/>
    <w:rsid w:val="00595D02"/>
    <w:rsid w:val="00595D96"/>
    <w:rsid w:val="005967BE"/>
    <w:rsid w:val="0059689B"/>
    <w:rsid w:val="00597083"/>
    <w:rsid w:val="0059748A"/>
    <w:rsid w:val="0059751E"/>
    <w:rsid w:val="005978F7"/>
    <w:rsid w:val="00597DE5"/>
    <w:rsid w:val="005A0520"/>
    <w:rsid w:val="005A1130"/>
    <w:rsid w:val="005A1299"/>
    <w:rsid w:val="005A1DDA"/>
    <w:rsid w:val="005A28E9"/>
    <w:rsid w:val="005A3267"/>
    <w:rsid w:val="005A3BEB"/>
    <w:rsid w:val="005A3D63"/>
    <w:rsid w:val="005A43E9"/>
    <w:rsid w:val="005A4436"/>
    <w:rsid w:val="005A4AD3"/>
    <w:rsid w:val="005A4E03"/>
    <w:rsid w:val="005A50C9"/>
    <w:rsid w:val="005A55B1"/>
    <w:rsid w:val="005A5D6F"/>
    <w:rsid w:val="005A6067"/>
    <w:rsid w:val="005A60D8"/>
    <w:rsid w:val="005A6B96"/>
    <w:rsid w:val="005A6CC1"/>
    <w:rsid w:val="005A764F"/>
    <w:rsid w:val="005A777A"/>
    <w:rsid w:val="005B01B3"/>
    <w:rsid w:val="005B06F2"/>
    <w:rsid w:val="005B0C2E"/>
    <w:rsid w:val="005B0CF6"/>
    <w:rsid w:val="005B1086"/>
    <w:rsid w:val="005B123C"/>
    <w:rsid w:val="005B13E0"/>
    <w:rsid w:val="005B163F"/>
    <w:rsid w:val="005B1A59"/>
    <w:rsid w:val="005B1C65"/>
    <w:rsid w:val="005B2300"/>
    <w:rsid w:val="005B2741"/>
    <w:rsid w:val="005B299B"/>
    <w:rsid w:val="005B2ADF"/>
    <w:rsid w:val="005B2B83"/>
    <w:rsid w:val="005B3088"/>
    <w:rsid w:val="005B33EF"/>
    <w:rsid w:val="005B3C53"/>
    <w:rsid w:val="005B4173"/>
    <w:rsid w:val="005B4183"/>
    <w:rsid w:val="005B4356"/>
    <w:rsid w:val="005B4B22"/>
    <w:rsid w:val="005B4E89"/>
    <w:rsid w:val="005B4EE7"/>
    <w:rsid w:val="005B4FE9"/>
    <w:rsid w:val="005B5026"/>
    <w:rsid w:val="005B5189"/>
    <w:rsid w:val="005B51A0"/>
    <w:rsid w:val="005B52F8"/>
    <w:rsid w:val="005B5392"/>
    <w:rsid w:val="005B542E"/>
    <w:rsid w:val="005B589C"/>
    <w:rsid w:val="005B5A1B"/>
    <w:rsid w:val="005B5B47"/>
    <w:rsid w:val="005B5C37"/>
    <w:rsid w:val="005B5D3B"/>
    <w:rsid w:val="005B5EF4"/>
    <w:rsid w:val="005B6045"/>
    <w:rsid w:val="005B6333"/>
    <w:rsid w:val="005B6430"/>
    <w:rsid w:val="005B682E"/>
    <w:rsid w:val="005B68AB"/>
    <w:rsid w:val="005B6A74"/>
    <w:rsid w:val="005B6C0E"/>
    <w:rsid w:val="005B6D43"/>
    <w:rsid w:val="005B6F20"/>
    <w:rsid w:val="005B712A"/>
    <w:rsid w:val="005B742C"/>
    <w:rsid w:val="005B79E9"/>
    <w:rsid w:val="005B7BAB"/>
    <w:rsid w:val="005B7CDC"/>
    <w:rsid w:val="005B7F75"/>
    <w:rsid w:val="005C00B0"/>
    <w:rsid w:val="005C00D4"/>
    <w:rsid w:val="005C01E8"/>
    <w:rsid w:val="005C042C"/>
    <w:rsid w:val="005C087E"/>
    <w:rsid w:val="005C0905"/>
    <w:rsid w:val="005C0D1F"/>
    <w:rsid w:val="005C0EA0"/>
    <w:rsid w:val="005C0F6E"/>
    <w:rsid w:val="005C117D"/>
    <w:rsid w:val="005C1511"/>
    <w:rsid w:val="005C15BB"/>
    <w:rsid w:val="005C16E8"/>
    <w:rsid w:val="005C1970"/>
    <w:rsid w:val="005C1BBC"/>
    <w:rsid w:val="005C1C80"/>
    <w:rsid w:val="005C2275"/>
    <w:rsid w:val="005C27FC"/>
    <w:rsid w:val="005C2C01"/>
    <w:rsid w:val="005C2E54"/>
    <w:rsid w:val="005C2E78"/>
    <w:rsid w:val="005C2F41"/>
    <w:rsid w:val="005C2F7E"/>
    <w:rsid w:val="005C3104"/>
    <w:rsid w:val="005C36F8"/>
    <w:rsid w:val="005C37E9"/>
    <w:rsid w:val="005C395F"/>
    <w:rsid w:val="005C3EF6"/>
    <w:rsid w:val="005C3F44"/>
    <w:rsid w:val="005C409F"/>
    <w:rsid w:val="005C471B"/>
    <w:rsid w:val="005C4D70"/>
    <w:rsid w:val="005C5E53"/>
    <w:rsid w:val="005C6429"/>
    <w:rsid w:val="005C65A6"/>
    <w:rsid w:val="005C6931"/>
    <w:rsid w:val="005C6E06"/>
    <w:rsid w:val="005C7006"/>
    <w:rsid w:val="005C71B0"/>
    <w:rsid w:val="005C7AD7"/>
    <w:rsid w:val="005C7B38"/>
    <w:rsid w:val="005C7E6F"/>
    <w:rsid w:val="005C7E7C"/>
    <w:rsid w:val="005D012C"/>
    <w:rsid w:val="005D0492"/>
    <w:rsid w:val="005D0B4F"/>
    <w:rsid w:val="005D0CE6"/>
    <w:rsid w:val="005D0FAB"/>
    <w:rsid w:val="005D0FC5"/>
    <w:rsid w:val="005D1745"/>
    <w:rsid w:val="005D1860"/>
    <w:rsid w:val="005D18A9"/>
    <w:rsid w:val="005D19B0"/>
    <w:rsid w:val="005D1E59"/>
    <w:rsid w:val="005D1ED3"/>
    <w:rsid w:val="005D2005"/>
    <w:rsid w:val="005D2205"/>
    <w:rsid w:val="005D234F"/>
    <w:rsid w:val="005D2545"/>
    <w:rsid w:val="005D2584"/>
    <w:rsid w:val="005D27B1"/>
    <w:rsid w:val="005D2940"/>
    <w:rsid w:val="005D2F8E"/>
    <w:rsid w:val="005D30F2"/>
    <w:rsid w:val="005D37A7"/>
    <w:rsid w:val="005D4149"/>
    <w:rsid w:val="005D42CB"/>
    <w:rsid w:val="005D437B"/>
    <w:rsid w:val="005D4609"/>
    <w:rsid w:val="005D4640"/>
    <w:rsid w:val="005D4BFD"/>
    <w:rsid w:val="005D4F39"/>
    <w:rsid w:val="005D5066"/>
    <w:rsid w:val="005D5843"/>
    <w:rsid w:val="005D5D41"/>
    <w:rsid w:val="005D641F"/>
    <w:rsid w:val="005D6D64"/>
    <w:rsid w:val="005D7094"/>
    <w:rsid w:val="005D71DB"/>
    <w:rsid w:val="005D72E3"/>
    <w:rsid w:val="005D7746"/>
    <w:rsid w:val="005D77AB"/>
    <w:rsid w:val="005D7C34"/>
    <w:rsid w:val="005D7F46"/>
    <w:rsid w:val="005E025F"/>
    <w:rsid w:val="005E0376"/>
    <w:rsid w:val="005E058D"/>
    <w:rsid w:val="005E05C3"/>
    <w:rsid w:val="005E08BC"/>
    <w:rsid w:val="005E0A8B"/>
    <w:rsid w:val="005E0B57"/>
    <w:rsid w:val="005E0BF8"/>
    <w:rsid w:val="005E0CD7"/>
    <w:rsid w:val="005E0E34"/>
    <w:rsid w:val="005E113A"/>
    <w:rsid w:val="005E281F"/>
    <w:rsid w:val="005E2D70"/>
    <w:rsid w:val="005E2F08"/>
    <w:rsid w:val="005E3226"/>
    <w:rsid w:val="005E3A21"/>
    <w:rsid w:val="005E3CE1"/>
    <w:rsid w:val="005E3D15"/>
    <w:rsid w:val="005E3E33"/>
    <w:rsid w:val="005E3E59"/>
    <w:rsid w:val="005E3F1E"/>
    <w:rsid w:val="005E4645"/>
    <w:rsid w:val="005E4698"/>
    <w:rsid w:val="005E4791"/>
    <w:rsid w:val="005E47B5"/>
    <w:rsid w:val="005E4E1D"/>
    <w:rsid w:val="005E51A5"/>
    <w:rsid w:val="005E5259"/>
    <w:rsid w:val="005E5514"/>
    <w:rsid w:val="005E5988"/>
    <w:rsid w:val="005E5BFF"/>
    <w:rsid w:val="005E66B1"/>
    <w:rsid w:val="005E6898"/>
    <w:rsid w:val="005E7060"/>
    <w:rsid w:val="005E70DC"/>
    <w:rsid w:val="005E70DD"/>
    <w:rsid w:val="005E72AB"/>
    <w:rsid w:val="005E77F1"/>
    <w:rsid w:val="005E7C11"/>
    <w:rsid w:val="005E7F7D"/>
    <w:rsid w:val="005F0136"/>
    <w:rsid w:val="005F0247"/>
    <w:rsid w:val="005F0D21"/>
    <w:rsid w:val="005F0ECB"/>
    <w:rsid w:val="005F13CF"/>
    <w:rsid w:val="005F13FE"/>
    <w:rsid w:val="005F196D"/>
    <w:rsid w:val="005F1BA2"/>
    <w:rsid w:val="005F1E99"/>
    <w:rsid w:val="005F1EF4"/>
    <w:rsid w:val="005F1F94"/>
    <w:rsid w:val="005F1FD6"/>
    <w:rsid w:val="005F22A8"/>
    <w:rsid w:val="005F2762"/>
    <w:rsid w:val="005F27AA"/>
    <w:rsid w:val="005F2867"/>
    <w:rsid w:val="005F2D7C"/>
    <w:rsid w:val="005F2F0B"/>
    <w:rsid w:val="005F30A9"/>
    <w:rsid w:val="005F348A"/>
    <w:rsid w:val="005F3674"/>
    <w:rsid w:val="005F3B84"/>
    <w:rsid w:val="005F3D9E"/>
    <w:rsid w:val="005F3EC5"/>
    <w:rsid w:val="005F4134"/>
    <w:rsid w:val="005F45A3"/>
    <w:rsid w:val="005F499B"/>
    <w:rsid w:val="005F49AA"/>
    <w:rsid w:val="005F4C1A"/>
    <w:rsid w:val="005F4D4E"/>
    <w:rsid w:val="005F5100"/>
    <w:rsid w:val="005F547E"/>
    <w:rsid w:val="005F55B2"/>
    <w:rsid w:val="005F5718"/>
    <w:rsid w:val="005F5B3B"/>
    <w:rsid w:val="005F625E"/>
    <w:rsid w:val="005F6282"/>
    <w:rsid w:val="005F64FF"/>
    <w:rsid w:val="005F6843"/>
    <w:rsid w:val="005F691C"/>
    <w:rsid w:val="005F69DE"/>
    <w:rsid w:val="005F69FC"/>
    <w:rsid w:val="005F7048"/>
    <w:rsid w:val="005F7266"/>
    <w:rsid w:val="005F72F7"/>
    <w:rsid w:val="005F74D0"/>
    <w:rsid w:val="005F7A60"/>
    <w:rsid w:val="005F7DA9"/>
    <w:rsid w:val="005F7E67"/>
    <w:rsid w:val="00600170"/>
    <w:rsid w:val="006001FE"/>
    <w:rsid w:val="00600307"/>
    <w:rsid w:val="00600B24"/>
    <w:rsid w:val="00600B72"/>
    <w:rsid w:val="00600F73"/>
    <w:rsid w:val="00601092"/>
    <w:rsid w:val="00601440"/>
    <w:rsid w:val="00601553"/>
    <w:rsid w:val="0060179D"/>
    <w:rsid w:val="00601975"/>
    <w:rsid w:val="006019C1"/>
    <w:rsid w:val="00601D06"/>
    <w:rsid w:val="00601EB5"/>
    <w:rsid w:val="0060292C"/>
    <w:rsid w:val="00602DB7"/>
    <w:rsid w:val="00602F37"/>
    <w:rsid w:val="0060309C"/>
    <w:rsid w:val="0060374D"/>
    <w:rsid w:val="00603814"/>
    <w:rsid w:val="0060389C"/>
    <w:rsid w:val="00603996"/>
    <w:rsid w:val="00603BB1"/>
    <w:rsid w:val="00603D8B"/>
    <w:rsid w:val="00603DD2"/>
    <w:rsid w:val="00604552"/>
    <w:rsid w:val="006047F1"/>
    <w:rsid w:val="00605042"/>
    <w:rsid w:val="0060538D"/>
    <w:rsid w:val="00605A76"/>
    <w:rsid w:val="0060607F"/>
    <w:rsid w:val="0060627E"/>
    <w:rsid w:val="00606459"/>
    <w:rsid w:val="006068F5"/>
    <w:rsid w:val="0060722E"/>
    <w:rsid w:val="0060723C"/>
    <w:rsid w:val="00607563"/>
    <w:rsid w:val="00607673"/>
    <w:rsid w:val="00607CCE"/>
    <w:rsid w:val="00607D54"/>
    <w:rsid w:val="00607D8A"/>
    <w:rsid w:val="00610328"/>
    <w:rsid w:val="00610888"/>
    <w:rsid w:val="00610C8A"/>
    <w:rsid w:val="00610E66"/>
    <w:rsid w:val="00611453"/>
    <w:rsid w:val="0061152D"/>
    <w:rsid w:val="00611BE1"/>
    <w:rsid w:val="00611D8F"/>
    <w:rsid w:val="00612215"/>
    <w:rsid w:val="00612281"/>
    <w:rsid w:val="006128DE"/>
    <w:rsid w:val="00612BBD"/>
    <w:rsid w:val="00612E23"/>
    <w:rsid w:val="00612F1A"/>
    <w:rsid w:val="00613895"/>
    <w:rsid w:val="00613D2B"/>
    <w:rsid w:val="00614679"/>
    <w:rsid w:val="006146C5"/>
    <w:rsid w:val="00614A45"/>
    <w:rsid w:val="00614F82"/>
    <w:rsid w:val="00615348"/>
    <w:rsid w:val="00615633"/>
    <w:rsid w:val="00615BFC"/>
    <w:rsid w:val="00615DB1"/>
    <w:rsid w:val="00615E7D"/>
    <w:rsid w:val="00615EFD"/>
    <w:rsid w:val="00615F14"/>
    <w:rsid w:val="00616432"/>
    <w:rsid w:val="006165EC"/>
    <w:rsid w:val="00616948"/>
    <w:rsid w:val="00616A64"/>
    <w:rsid w:val="00616EDC"/>
    <w:rsid w:val="00617058"/>
    <w:rsid w:val="00617551"/>
    <w:rsid w:val="006179CA"/>
    <w:rsid w:val="00617B27"/>
    <w:rsid w:val="00617B5D"/>
    <w:rsid w:val="00617CB3"/>
    <w:rsid w:val="00620577"/>
    <w:rsid w:val="0062073A"/>
    <w:rsid w:val="00620763"/>
    <w:rsid w:val="0062091A"/>
    <w:rsid w:val="00620DE5"/>
    <w:rsid w:val="00620FE8"/>
    <w:rsid w:val="0062113B"/>
    <w:rsid w:val="0062123A"/>
    <w:rsid w:val="00621EF0"/>
    <w:rsid w:val="006221BA"/>
    <w:rsid w:val="00622D5F"/>
    <w:rsid w:val="006230FA"/>
    <w:rsid w:val="00623545"/>
    <w:rsid w:val="00623827"/>
    <w:rsid w:val="006238E0"/>
    <w:rsid w:val="0062393B"/>
    <w:rsid w:val="006239F4"/>
    <w:rsid w:val="00623C88"/>
    <w:rsid w:val="006242B4"/>
    <w:rsid w:val="00624AD3"/>
    <w:rsid w:val="00624DD4"/>
    <w:rsid w:val="00624DE1"/>
    <w:rsid w:val="00625339"/>
    <w:rsid w:val="0062538F"/>
    <w:rsid w:val="00625DB8"/>
    <w:rsid w:val="00625DC6"/>
    <w:rsid w:val="00625FE1"/>
    <w:rsid w:val="006260D0"/>
    <w:rsid w:val="00626168"/>
    <w:rsid w:val="006262E0"/>
    <w:rsid w:val="006268F5"/>
    <w:rsid w:val="00626D2A"/>
    <w:rsid w:val="00626F59"/>
    <w:rsid w:val="00627023"/>
    <w:rsid w:val="00627768"/>
    <w:rsid w:val="00627B9B"/>
    <w:rsid w:val="00630103"/>
    <w:rsid w:val="006301D4"/>
    <w:rsid w:val="00630287"/>
    <w:rsid w:val="00630319"/>
    <w:rsid w:val="00630ECC"/>
    <w:rsid w:val="006310A4"/>
    <w:rsid w:val="00631169"/>
    <w:rsid w:val="00631965"/>
    <w:rsid w:val="00631C62"/>
    <w:rsid w:val="00631D9F"/>
    <w:rsid w:val="006328AD"/>
    <w:rsid w:val="00632D3B"/>
    <w:rsid w:val="0063309B"/>
    <w:rsid w:val="006334AD"/>
    <w:rsid w:val="0063377C"/>
    <w:rsid w:val="00634685"/>
    <w:rsid w:val="00634ADB"/>
    <w:rsid w:val="00634FE8"/>
    <w:rsid w:val="00635516"/>
    <w:rsid w:val="00635721"/>
    <w:rsid w:val="0063575A"/>
    <w:rsid w:val="00635D7A"/>
    <w:rsid w:val="00635DED"/>
    <w:rsid w:val="006360EB"/>
    <w:rsid w:val="00636266"/>
    <w:rsid w:val="00636626"/>
    <w:rsid w:val="00636B62"/>
    <w:rsid w:val="00636C2F"/>
    <w:rsid w:val="00636F7C"/>
    <w:rsid w:val="00637951"/>
    <w:rsid w:val="00637CDD"/>
    <w:rsid w:val="006400BE"/>
    <w:rsid w:val="006403FD"/>
    <w:rsid w:val="006405A3"/>
    <w:rsid w:val="00640736"/>
    <w:rsid w:val="006409C7"/>
    <w:rsid w:val="0064104A"/>
    <w:rsid w:val="00641F0B"/>
    <w:rsid w:val="0064216F"/>
    <w:rsid w:val="0064228A"/>
    <w:rsid w:val="00642DE4"/>
    <w:rsid w:val="00642F75"/>
    <w:rsid w:val="006432EF"/>
    <w:rsid w:val="00643737"/>
    <w:rsid w:val="00643AE8"/>
    <w:rsid w:val="0064407B"/>
    <w:rsid w:val="00644397"/>
    <w:rsid w:val="006445E1"/>
    <w:rsid w:val="006446C6"/>
    <w:rsid w:val="00644CEC"/>
    <w:rsid w:val="00644DC8"/>
    <w:rsid w:val="00644DD0"/>
    <w:rsid w:val="0064574F"/>
    <w:rsid w:val="00645885"/>
    <w:rsid w:val="006459A4"/>
    <w:rsid w:val="006464A5"/>
    <w:rsid w:val="00646524"/>
    <w:rsid w:val="006465A7"/>
    <w:rsid w:val="00646C5D"/>
    <w:rsid w:val="00646E24"/>
    <w:rsid w:val="006475F5"/>
    <w:rsid w:val="00647655"/>
    <w:rsid w:val="0064787B"/>
    <w:rsid w:val="006478F9"/>
    <w:rsid w:val="00650CBC"/>
    <w:rsid w:val="0065128C"/>
    <w:rsid w:val="006513A6"/>
    <w:rsid w:val="0065165D"/>
    <w:rsid w:val="006519AD"/>
    <w:rsid w:val="00651AA7"/>
    <w:rsid w:val="00651E83"/>
    <w:rsid w:val="00651EC2"/>
    <w:rsid w:val="0065247B"/>
    <w:rsid w:val="00652524"/>
    <w:rsid w:val="00652714"/>
    <w:rsid w:val="00653071"/>
    <w:rsid w:val="006542EE"/>
    <w:rsid w:val="00654305"/>
    <w:rsid w:val="0065446A"/>
    <w:rsid w:val="00654793"/>
    <w:rsid w:val="00654EC2"/>
    <w:rsid w:val="006550F9"/>
    <w:rsid w:val="00655263"/>
    <w:rsid w:val="00655450"/>
    <w:rsid w:val="0065576A"/>
    <w:rsid w:val="00655775"/>
    <w:rsid w:val="00655936"/>
    <w:rsid w:val="006559FB"/>
    <w:rsid w:val="00655B46"/>
    <w:rsid w:val="006563F0"/>
    <w:rsid w:val="00656AB6"/>
    <w:rsid w:val="00657374"/>
    <w:rsid w:val="006578EC"/>
    <w:rsid w:val="00660075"/>
    <w:rsid w:val="006605C2"/>
    <w:rsid w:val="00660AA5"/>
    <w:rsid w:val="00660E47"/>
    <w:rsid w:val="00660FA3"/>
    <w:rsid w:val="00661139"/>
    <w:rsid w:val="00661462"/>
    <w:rsid w:val="006614BA"/>
    <w:rsid w:val="00661A0C"/>
    <w:rsid w:val="00661F55"/>
    <w:rsid w:val="00662632"/>
    <w:rsid w:val="0066281F"/>
    <w:rsid w:val="00662B85"/>
    <w:rsid w:val="006631C1"/>
    <w:rsid w:val="0066359B"/>
    <w:rsid w:val="00663677"/>
    <w:rsid w:val="00663A36"/>
    <w:rsid w:val="00663A48"/>
    <w:rsid w:val="00663A51"/>
    <w:rsid w:val="00663AE0"/>
    <w:rsid w:val="0066427E"/>
    <w:rsid w:val="00664467"/>
    <w:rsid w:val="0066484A"/>
    <w:rsid w:val="006648CE"/>
    <w:rsid w:val="00664A97"/>
    <w:rsid w:val="00664ADB"/>
    <w:rsid w:val="00664DBF"/>
    <w:rsid w:val="006652E8"/>
    <w:rsid w:val="0066566C"/>
    <w:rsid w:val="006659A8"/>
    <w:rsid w:val="00665FFD"/>
    <w:rsid w:val="00666190"/>
    <w:rsid w:val="00666250"/>
    <w:rsid w:val="0066693E"/>
    <w:rsid w:val="00666E71"/>
    <w:rsid w:val="006673A0"/>
    <w:rsid w:val="0066745B"/>
    <w:rsid w:val="00667562"/>
    <w:rsid w:val="00667879"/>
    <w:rsid w:val="0066798D"/>
    <w:rsid w:val="00667B3D"/>
    <w:rsid w:val="00667FA2"/>
    <w:rsid w:val="006706F9"/>
    <w:rsid w:val="006709FA"/>
    <w:rsid w:val="00670FE1"/>
    <w:rsid w:val="006716E2"/>
    <w:rsid w:val="00671BF1"/>
    <w:rsid w:val="00672214"/>
    <w:rsid w:val="00672BB2"/>
    <w:rsid w:val="006732D7"/>
    <w:rsid w:val="00673670"/>
    <w:rsid w:val="006736FB"/>
    <w:rsid w:val="006737E5"/>
    <w:rsid w:val="00673A00"/>
    <w:rsid w:val="00673A83"/>
    <w:rsid w:val="00673D45"/>
    <w:rsid w:val="00674349"/>
    <w:rsid w:val="006746F0"/>
    <w:rsid w:val="00674AF5"/>
    <w:rsid w:val="00675151"/>
    <w:rsid w:val="006752AB"/>
    <w:rsid w:val="006755F7"/>
    <w:rsid w:val="006759D3"/>
    <w:rsid w:val="00675B89"/>
    <w:rsid w:val="00675B9B"/>
    <w:rsid w:val="00676610"/>
    <w:rsid w:val="00676881"/>
    <w:rsid w:val="0067694A"/>
    <w:rsid w:val="0067707B"/>
    <w:rsid w:val="00677134"/>
    <w:rsid w:val="0067732F"/>
    <w:rsid w:val="006777DE"/>
    <w:rsid w:val="00677DEC"/>
    <w:rsid w:val="00677F14"/>
    <w:rsid w:val="0068019B"/>
    <w:rsid w:val="0068074A"/>
    <w:rsid w:val="006807CE"/>
    <w:rsid w:val="00680F7C"/>
    <w:rsid w:val="006812AA"/>
    <w:rsid w:val="00681322"/>
    <w:rsid w:val="00682629"/>
    <w:rsid w:val="00682901"/>
    <w:rsid w:val="00682C12"/>
    <w:rsid w:val="006832C8"/>
    <w:rsid w:val="006833EA"/>
    <w:rsid w:val="006834A4"/>
    <w:rsid w:val="00683599"/>
    <w:rsid w:val="006836BE"/>
    <w:rsid w:val="00683AD2"/>
    <w:rsid w:val="00683B9B"/>
    <w:rsid w:val="00683BDE"/>
    <w:rsid w:val="00683F60"/>
    <w:rsid w:val="006840AD"/>
    <w:rsid w:val="0068416E"/>
    <w:rsid w:val="00684217"/>
    <w:rsid w:val="006843F8"/>
    <w:rsid w:val="00685129"/>
    <w:rsid w:val="0068543B"/>
    <w:rsid w:val="00685666"/>
    <w:rsid w:val="00685677"/>
    <w:rsid w:val="006860E0"/>
    <w:rsid w:val="0068616F"/>
    <w:rsid w:val="00686813"/>
    <w:rsid w:val="00686C67"/>
    <w:rsid w:val="006877A4"/>
    <w:rsid w:val="006877C3"/>
    <w:rsid w:val="00687E91"/>
    <w:rsid w:val="006902D8"/>
    <w:rsid w:val="0069036F"/>
    <w:rsid w:val="00690856"/>
    <w:rsid w:val="00690DA9"/>
    <w:rsid w:val="00690ECB"/>
    <w:rsid w:val="00691763"/>
    <w:rsid w:val="006919B7"/>
    <w:rsid w:val="00691A90"/>
    <w:rsid w:val="00692C70"/>
    <w:rsid w:val="0069321A"/>
    <w:rsid w:val="0069370A"/>
    <w:rsid w:val="00693C63"/>
    <w:rsid w:val="00693CC2"/>
    <w:rsid w:val="00693D4D"/>
    <w:rsid w:val="0069410B"/>
    <w:rsid w:val="00694253"/>
    <w:rsid w:val="00695600"/>
    <w:rsid w:val="0069572D"/>
    <w:rsid w:val="00695844"/>
    <w:rsid w:val="00695B0D"/>
    <w:rsid w:val="00695B92"/>
    <w:rsid w:val="0069616B"/>
    <w:rsid w:val="006963D3"/>
    <w:rsid w:val="00696839"/>
    <w:rsid w:val="0069687F"/>
    <w:rsid w:val="00696E17"/>
    <w:rsid w:val="00697540"/>
    <w:rsid w:val="006A010E"/>
    <w:rsid w:val="006A06FD"/>
    <w:rsid w:val="006A0CDB"/>
    <w:rsid w:val="006A16A7"/>
    <w:rsid w:val="006A18ED"/>
    <w:rsid w:val="006A1C6D"/>
    <w:rsid w:val="006A1CD7"/>
    <w:rsid w:val="006A1D65"/>
    <w:rsid w:val="006A1E6B"/>
    <w:rsid w:val="006A21A4"/>
    <w:rsid w:val="006A2601"/>
    <w:rsid w:val="006A27D8"/>
    <w:rsid w:val="006A3635"/>
    <w:rsid w:val="006A369E"/>
    <w:rsid w:val="006A44B7"/>
    <w:rsid w:val="006A44ED"/>
    <w:rsid w:val="006A48CA"/>
    <w:rsid w:val="006A517D"/>
    <w:rsid w:val="006A5865"/>
    <w:rsid w:val="006A60A6"/>
    <w:rsid w:val="006A624D"/>
    <w:rsid w:val="006A66AB"/>
    <w:rsid w:val="006A6B16"/>
    <w:rsid w:val="006A7122"/>
    <w:rsid w:val="006A7712"/>
    <w:rsid w:val="006A7C5E"/>
    <w:rsid w:val="006A7D5B"/>
    <w:rsid w:val="006B0261"/>
    <w:rsid w:val="006B045A"/>
    <w:rsid w:val="006B04C0"/>
    <w:rsid w:val="006B09A3"/>
    <w:rsid w:val="006B1071"/>
    <w:rsid w:val="006B1126"/>
    <w:rsid w:val="006B129A"/>
    <w:rsid w:val="006B1353"/>
    <w:rsid w:val="006B1722"/>
    <w:rsid w:val="006B178D"/>
    <w:rsid w:val="006B1798"/>
    <w:rsid w:val="006B1C3C"/>
    <w:rsid w:val="006B1C83"/>
    <w:rsid w:val="006B1FBF"/>
    <w:rsid w:val="006B1FC2"/>
    <w:rsid w:val="006B21A5"/>
    <w:rsid w:val="006B23E1"/>
    <w:rsid w:val="006B29E9"/>
    <w:rsid w:val="006B2AB4"/>
    <w:rsid w:val="006B2AE0"/>
    <w:rsid w:val="006B304E"/>
    <w:rsid w:val="006B31E2"/>
    <w:rsid w:val="006B335E"/>
    <w:rsid w:val="006B3520"/>
    <w:rsid w:val="006B372F"/>
    <w:rsid w:val="006B378A"/>
    <w:rsid w:val="006B3BA7"/>
    <w:rsid w:val="006B41F0"/>
    <w:rsid w:val="006B4440"/>
    <w:rsid w:val="006B4AAF"/>
    <w:rsid w:val="006B51AB"/>
    <w:rsid w:val="006B6253"/>
    <w:rsid w:val="006B6738"/>
    <w:rsid w:val="006B6BFE"/>
    <w:rsid w:val="006B6D5B"/>
    <w:rsid w:val="006B7043"/>
    <w:rsid w:val="006B70FA"/>
    <w:rsid w:val="006B7175"/>
    <w:rsid w:val="006B7227"/>
    <w:rsid w:val="006B775E"/>
    <w:rsid w:val="006B7C19"/>
    <w:rsid w:val="006C0501"/>
    <w:rsid w:val="006C06AD"/>
    <w:rsid w:val="006C0F10"/>
    <w:rsid w:val="006C105C"/>
    <w:rsid w:val="006C11B9"/>
    <w:rsid w:val="006C1699"/>
    <w:rsid w:val="006C19A6"/>
    <w:rsid w:val="006C1C53"/>
    <w:rsid w:val="006C292E"/>
    <w:rsid w:val="006C2AC4"/>
    <w:rsid w:val="006C2EE9"/>
    <w:rsid w:val="006C3227"/>
    <w:rsid w:val="006C3858"/>
    <w:rsid w:val="006C3DFB"/>
    <w:rsid w:val="006C40BC"/>
    <w:rsid w:val="006C42EE"/>
    <w:rsid w:val="006C46E9"/>
    <w:rsid w:val="006C5312"/>
    <w:rsid w:val="006C615A"/>
    <w:rsid w:val="006C73C2"/>
    <w:rsid w:val="006D001F"/>
    <w:rsid w:val="006D1B01"/>
    <w:rsid w:val="006D1B59"/>
    <w:rsid w:val="006D1BCC"/>
    <w:rsid w:val="006D1CBC"/>
    <w:rsid w:val="006D1FEA"/>
    <w:rsid w:val="006D2189"/>
    <w:rsid w:val="006D223F"/>
    <w:rsid w:val="006D28E1"/>
    <w:rsid w:val="006D2966"/>
    <w:rsid w:val="006D2B28"/>
    <w:rsid w:val="006D2CE8"/>
    <w:rsid w:val="006D2D1D"/>
    <w:rsid w:val="006D311B"/>
    <w:rsid w:val="006D3671"/>
    <w:rsid w:val="006D37AD"/>
    <w:rsid w:val="006D3964"/>
    <w:rsid w:val="006D41E7"/>
    <w:rsid w:val="006D4348"/>
    <w:rsid w:val="006D4352"/>
    <w:rsid w:val="006D49EA"/>
    <w:rsid w:val="006D4E7C"/>
    <w:rsid w:val="006D5364"/>
    <w:rsid w:val="006D554B"/>
    <w:rsid w:val="006D55C7"/>
    <w:rsid w:val="006D5604"/>
    <w:rsid w:val="006D567F"/>
    <w:rsid w:val="006D5961"/>
    <w:rsid w:val="006D5F53"/>
    <w:rsid w:val="006D6303"/>
    <w:rsid w:val="006D6412"/>
    <w:rsid w:val="006D69D1"/>
    <w:rsid w:val="006D6B6D"/>
    <w:rsid w:val="006D6D2C"/>
    <w:rsid w:val="006D7333"/>
    <w:rsid w:val="006D7633"/>
    <w:rsid w:val="006D7D36"/>
    <w:rsid w:val="006D7EA5"/>
    <w:rsid w:val="006D7F4D"/>
    <w:rsid w:val="006D7F67"/>
    <w:rsid w:val="006D7FBA"/>
    <w:rsid w:val="006E01AE"/>
    <w:rsid w:val="006E0596"/>
    <w:rsid w:val="006E06B1"/>
    <w:rsid w:val="006E06F7"/>
    <w:rsid w:val="006E0789"/>
    <w:rsid w:val="006E07CF"/>
    <w:rsid w:val="006E07F5"/>
    <w:rsid w:val="006E12BC"/>
    <w:rsid w:val="006E15DC"/>
    <w:rsid w:val="006E2250"/>
    <w:rsid w:val="006E2297"/>
    <w:rsid w:val="006E2380"/>
    <w:rsid w:val="006E24BB"/>
    <w:rsid w:val="006E24D3"/>
    <w:rsid w:val="006E2531"/>
    <w:rsid w:val="006E2D33"/>
    <w:rsid w:val="006E3120"/>
    <w:rsid w:val="006E31AE"/>
    <w:rsid w:val="006E3343"/>
    <w:rsid w:val="006E33EB"/>
    <w:rsid w:val="006E359D"/>
    <w:rsid w:val="006E3798"/>
    <w:rsid w:val="006E3AA6"/>
    <w:rsid w:val="006E4330"/>
    <w:rsid w:val="006E443A"/>
    <w:rsid w:val="006E46FC"/>
    <w:rsid w:val="006E4BF8"/>
    <w:rsid w:val="006E4D37"/>
    <w:rsid w:val="006E4D55"/>
    <w:rsid w:val="006E4E46"/>
    <w:rsid w:val="006E5306"/>
    <w:rsid w:val="006E5446"/>
    <w:rsid w:val="006E56F3"/>
    <w:rsid w:val="006E5AC0"/>
    <w:rsid w:val="006E5ED4"/>
    <w:rsid w:val="006E61DB"/>
    <w:rsid w:val="006E63F2"/>
    <w:rsid w:val="006E6441"/>
    <w:rsid w:val="006E65C0"/>
    <w:rsid w:val="006E6796"/>
    <w:rsid w:val="006E6B60"/>
    <w:rsid w:val="006E6C6D"/>
    <w:rsid w:val="006E6DAA"/>
    <w:rsid w:val="006E7A0F"/>
    <w:rsid w:val="006F01ED"/>
    <w:rsid w:val="006F1093"/>
    <w:rsid w:val="006F11E8"/>
    <w:rsid w:val="006F14AD"/>
    <w:rsid w:val="006F1753"/>
    <w:rsid w:val="006F230C"/>
    <w:rsid w:val="006F2948"/>
    <w:rsid w:val="006F3368"/>
    <w:rsid w:val="006F36F4"/>
    <w:rsid w:val="006F3965"/>
    <w:rsid w:val="006F39EC"/>
    <w:rsid w:val="006F39F3"/>
    <w:rsid w:val="006F3D00"/>
    <w:rsid w:val="006F3E60"/>
    <w:rsid w:val="006F3FB8"/>
    <w:rsid w:val="006F4033"/>
    <w:rsid w:val="006F4870"/>
    <w:rsid w:val="006F4D98"/>
    <w:rsid w:val="006F4E86"/>
    <w:rsid w:val="006F510C"/>
    <w:rsid w:val="006F5787"/>
    <w:rsid w:val="006F594C"/>
    <w:rsid w:val="006F59A2"/>
    <w:rsid w:val="006F5BFC"/>
    <w:rsid w:val="006F6047"/>
    <w:rsid w:val="006F6064"/>
    <w:rsid w:val="006F6150"/>
    <w:rsid w:val="006F631D"/>
    <w:rsid w:val="006F6779"/>
    <w:rsid w:val="006F6864"/>
    <w:rsid w:val="006F695F"/>
    <w:rsid w:val="006F6DAE"/>
    <w:rsid w:val="006F6F31"/>
    <w:rsid w:val="006F707D"/>
    <w:rsid w:val="006F7473"/>
    <w:rsid w:val="006F7747"/>
    <w:rsid w:val="00700973"/>
    <w:rsid w:val="00700A2E"/>
    <w:rsid w:val="00700C5F"/>
    <w:rsid w:val="00700C8A"/>
    <w:rsid w:val="00700EAA"/>
    <w:rsid w:val="00700EDA"/>
    <w:rsid w:val="007015FA"/>
    <w:rsid w:val="00701690"/>
    <w:rsid w:val="0070183A"/>
    <w:rsid w:val="00701A19"/>
    <w:rsid w:val="00702668"/>
    <w:rsid w:val="0070271B"/>
    <w:rsid w:val="00702916"/>
    <w:rsid w:val="00702A46"/>
    <w:rsid w:val="00702CB6"/>
    <w:rsid w:val="00702CFF"/>
    <w:rsid w:val="00702E9D"/>
    <w:rsid w:val="0070308E"/>
    <w:rsid w:val="007030B7"/>
    <w:rsid w:val="007034D4"/>
    <w:rsid w:val="00703F0F"/>
    <w:rsid w:val="007040BB"/>
    <w:rsid w:val="0070433A"/>
    <w:rsid w:val="0070448F"/>
    <w:rsid w:val="00704A57"/>
    <w:rsid w:val="00704D86"/>
    <w:rsid w:val="00705553"/>
    <w:rsid w:val="00705935"/>
    <w:rsid w:val="00705AA0"/>
    <w:rsid w:val="00705B30"/>
    <w:rsid w:val="00705E0C"/>
    <w:rsid w:val="00705FDA"/>
    <w:rsid w:val="00706211"/>
    <w:rsid w:val="00706680"/>
    <w:rsid w:val="007067A4"/>
    <w:rsid w:val="00706C20"/>
    <w:rsid w:val="007072D3"/>
    <w:rsid w:val="00707477"/>
    <w:rsid w:val="00707879"/>
    <w:rsid w:val="00707966"/>
    <w:rsid w:val="00707FB1"/>
    <w:rsid w:val="00710296"/>
    <w:rsid w:val="0071033A"/>
    <w:rsid w:val="007103DE"/>
    <w:rsid w:val="00710AFD"/>
    <w:rsid w:val="00710CA0"/>
    <w:rsid w:val="00710EDE"/>
    <w:rsid w:val="00710F83"/>
    <w:rsid w:val="0071119F"/>
    <w:rsid w:val="00712405"/>
    <w:rsid w:val="007125BE"/>
    <w:rsid w:val="0071307B"/>
    <w:rsid w:val="007132C4"/>
    <w:rsid w:val="007136F3"/>
    <w:rsid w:val="007137B6"/>
    <w:rsid w:val="007137CB"/>
    <w:rsid w:val="00713836"/>
    <w:rsid w:val="007139F9"/>
    <w:rsid w:val="00713A89"/>
    <w:rsid w:val="00714ED0"/>
    <w:rsid w:val="00714FF9"/>
    <w:rsid w:val="00715008"/>
    <w:rsid w:val="007150EB"/>
    <w:rsid w:val="007159E3"/>
    <w:rsid w:val="00715BB4"/>
    <w:rsid w:val="00715CB8"/>
    <w:rsid w:val="00715E0F"/>
    <w:rsid w:val="00715E71"/>
    <w:rsid w:val="007162C0"/>
    <w:rsid w:val="007164C8"/>
    <w:rsid w:val="00716667"/>
    <w:rsid w:val="00716A72"/>
    <w:rsid w:val="007172BC"/>
    <w:rsid w:val="00717583"/>
    <w:rsid w:val="00717CFD"/>
    <w:rsid w:val="00717FE1"/>
    <w:rsid w:val="00720440"/>
    <w:rsid w:val="007204B2"/>
    <w:rsid w:val="00720A1E"/>
    <w:rsid w:val="00720BEF"/>
    <w:rsid w:val="00720D44"/>
    <w:rsid w:val="00720E89"/>
    <w:rsid w:val="007211AE"/>
    <w:rsid w:val="007212BA"/>
    <w:rsid w:val="00721B9A"/>
    <w:rsid w:val="00721D04"/>
    <w:rsid w:val="00722E13"/>
    <w:rsid w:val="007231B4"/>
    <w:rsid w:val="0072393B"/>
    <w:rsid w:val="007239AA"/>
    <w:rsid w:val="00723B76"/>
    <w:rsid w:val="00724DE0"/>
    <w:rsid w:val="0072519A"/>
    <w:rsid w:val="00725684"/>
    <w:rsid w:val="007256F8"/>
    <w:rsid w:val="00725905"/>
    <w:rsid w:val="0072595D"/>
    <w:rsid w:val="007267A0"/>
    <w:rsid w:val="0072697A"/>
    <w:rsid w:val="00726C34"/>
    <w:rsid w:val="00726CCE"/>
    <w:rsid w:val="00726D22"/>
    <w:rsid w:val="00726FEE"/>
    <w:rsid w:val="00727A49"/>
    <w:rsid w:val="00727CF0"/>
    <w:rsid w:val="00730BB7"/>
    <w:rsid w:val="00730F19"/>
    <w:rsid w:val="00731074"/>
    <w:rsid w:val="00731D19"/>
    <w:rsid w:val="00731FAB"/>
    <w:rsid w:val="00732A52"/>
    <w:rsid w:val="00732CB9"/>
    <w:rsid w:val="00732E87"/>
    <w:rsid w:val="00733418"/>
    <w:rsid w:val="00733921"/>
    <w:rsid w:val="0073421F"/>
    <w:rsid w:val="00734A90"/>
    <w:rsid w:val="00734B50"/>
    <w:rsid w:val="00734CBC"/>
    <w:rsid w:val="007352DE"/>
    <w:rsid w:val="007352E9"/>
    <w:rsid w:val="00735543"/>
    <w:rsid w:val="00736285"/>
    <w:rsid w:val="007363CE"/>
    <w:rsid w:val="00736A9C"/>
    <w:rsid w:val="00736D85"/>
    <w:rsid w:val="007371A5"/>
    <w:rsid w:val="00740145"/>
    <w:rsid w:val="00740775"/>
    <w:rsid w:val="007408B3"/>
    <w:rsid w:val="0074095E"/>
    <w:rsid w:val="00740A5A"/>
    <w:rsid w:val="00740C2D"/>
    <w:rsid w:val="00740D97"/>
    <w:rsid w:val="00740DE8"/>
    <w:rsid w:val="00741352"/>
    <w:rsid w:val="00742562"/>
    <w:rsid w:val="00742905"/>
    <w:rsid w:val="00742A07"/>
    <w:rsid w:val="00742AA9"/>
    <w:rsid w:val="00742D3E"/>
    <w:rsid w:val="0074350F"/>
    <w:rsid w:val="00743983"/>
    <w:rsid w:val="00743FD2"/>
    <w:rsid w:val="00744982"/>
    <w:rsid w:val="00745174"/>
    <w:rsid w:val="0074573F"/>
    <w:rsid w:val="00745EA9"/>
    <w:rsid w:val="007464DB"/>
    <w:rsid w:val="00746637"/>
    <w:rsid w:val="007468AD"/>
    <w:rsid w:val="007468B0"/>
    <w:rsid w:val="00747181"/>
    <w:rsid w:val="00747351"/>
    <w:rsid w:val="00747A43"/>
    <w:rsid w:val="00747BF3"/>
    <w:rsid w:val="00750195"/>
    <w:rsid w:val="007502BD"/>
    <w:rsid w:val="00750454"/>
    <w:rsid w:val="00750672"/>
    <w:rsid w:val="007506C3"/>
    <w:rsid w:val="007507E0"/>
    <w:rsid w:val="00750AF0"/>
    <w:rsid w:val="00750B59"/>
    <w:rsid w:val="00750E26"/>
    <w:rsid w:val="00750F14"/>
    <w:rsid w:val="00750F36"/>
    <w:rsid w:val="0075170C"/>
    <w:rsid w:val="007518EE"/>
    <w:rsid w:val="007518FA"/>
    <w:rsid w:val="00751C2A"/>
    <w:rsid w:val="00751F90"/>
    <w:rsid w:val="00752077"/>
    <w:rsid w:val="00752351"/>
    <w:rsid w:val="007523A2"/>
    <w:rsid w:val="00752681"/>
    <w:rsid w:val="00752951"/>
    <w:rsid w:val="00752BDB"/>
    <w:rsid w:val="007534BF"/>
    <w:rsid w:val="00753530"/>
    <w:rsid w:val="007536B0"/>
    <w:rsid w:val="0075371E"/>
    <w:rsid w:val="0075374A"/>
    <w:rsid w:val="0075381A"/>
    <w:rsid w:val="00753DC6"/>
    <w:rsid w:val="00754B89"/>
    <w:rsid w:val="0075590E"/>
    <w:rsid w:val="00755985"/>
    <w:rsid w:val="007559E7"/>
    <w:rsid w:val="00755EF1"/>
    <w:rsid w:val="007560CC"/>
    <w:rsid w:val="0075631F"/>
    <w:rsid w:val="0075671E"/>
    <w:rsid w:val="00756E80"/>
    <w:rsid w:val="0075722E"/>
    <w:rsid w:val="00757775"/>
    <w:rsid w:val="00757C04"/>
    <w:rsid w:val="00760119"/>
    <w:rsid w:val="00760367"/>
    <w:rsid w:val="00760E94"/>
    <w:rsid w:val="007611BE"/>
    <w:rsid w:val="00761490"/>
    <w:rsid w:val="007617C7"/>
    <w:rsid w:val="00761FF1"/>
    <w:rsid w:val="00762253"/>
    <w:rsid w:val="007624EB"/>
    <w:rsid w:val="00762BD1"/>
    <w:rsid w:val="00762BED"/>
    <w:rsid w:val="00762E2E"/>
    <w:rsid w:val="00763699"/>
    <w:rsid w:val="0076417D"/>
    <w:rsid w:val="00765012"/>
    <w:rsid w:val="0076509B"/>
    <w:rsid w:val="00765ACE"/>
    <w:rsid w:val="00765F81"/>
    <w:rsid w:val="00766098"/>
    <w:rsid w:val="0076635E"/>
    <w:rsid w:val="00766488"/>
    <w:rsid w:val="0076663C"/>
    <w:rsid w:val="007669F5"/>
    <w:rsid w:val="00767292"/>
    <w:rsid w:val="007677CF"/>
    <w:rsid w:val="0076798D"/>
    <w:rsid w:val="00770CE3"/>
    <w:rsid w:val="007710A9"/>
    <w:rsid w:val="00771F47"/>
    <w:rsid w:val="0077220B"/>
    <w:rsid w:val="00772418"/>
    <w:rsid w:val="0077289D"/>
    <w:rsid w:val="007728F0"/>
    <w:rsid w:val="00772F34"/>
    <w:rsid w:val="007732DA"/>
    <w:rsid w:val="007733AA"/>
    <w:rsid w:val="007737C7"/>
    <w:rsid w:val="00773D7D"/>
    <w:rsid w:val="0077438A"/>
    <w:rsid w:val="0077449B"/>
    <w:rsid w:val="00774883"/>
    <w:rsid w:val="00774B56"/>
    <w:rsid w:val="00774B6B"/>
    <w:rsid w:val="00774E25"/>
    <w:rsid w:val="00775196"/>
    <w:rsid w:val="0077573C"/>
    <w:rsid w:val="00775D3E"/>
    <w:rsid w:val="00775D8A"/>
    <w:rsid w:val="007776AE"/>
    <w:rsid w:val="0077788E"/>
    <w:rsid w:val="00777E40"/>
    <w:rsid w:val="0078014C"/>
    <w:rsid w:val="0078037C"/>
    <w:rsid w:val="0078078C"/>
    <w:rsid w:val="00781B95"/>
    <w:rsid w:val="00781DFE"/>
    <w:rsid w:val="00781F05"/>
    <w:rsid w:val="0078201D"/>
    <w:rsid w:val="007824B9"/>
    <w:rsid w:val="00782930"/>
    <w:rsid w:val="00783A6B"/>
    <w:rsid w:val="00783BC4"/>
    <w:rsid w:val="007840DB"/>
    <w:rsid w:val="007845B4"/>
    <w:rsid w:val="007846BD"/>
    <w:rsid w:val="00784C98"/>
    <w:rsid w:val="007855C0"/>
    <w:rsid w:val="007856C2"/>
    <w:rsid w:val="00785D80"/>
    <w:rsid w:val="00786013"/>
    <w:rsid w:val="00786AD5"/>
    <w:rsid w:val="00786AF8"/>
    <w:rsid w:val="00786CA0"/>
    <w:rsid w:val="007872D7"/>
    <w:rsid w:val="00787644"/>
    <w:rsid w:val="00787AE1"/>
    <w:rsid w:val="00787BF0"/>
    <w:rsid w:val="0079020F"/>
    <w:rsid w:val="007902AE"/>
    <w:rsid w:val="00790472"/>
    <w:rsid w:val="00790531"/>
    <w:rsid w:val="00790582"/>
    <w:rsid w:val="007907DF"/>
    <w:rsid w:val="00790B35"/>
    <w:rsid w:val="00790B86"/>
    <w:rsid w:val="0079101B"/>
    <w:rsid w:val="007912A6"/>
    <w:rsid w:val="00791AA6"/>
    <w:rsid w:val="00791B5A"/>
    <w:rsid w:val="00791E6E"/>
    <w:rsid w:val="00791F15"/>
    <w:rsid w:val="007924C4"/>
    <w:rsid w:val="007925F5"/>
    <w:rsid w:val="00793226"/>
    <w:rsid w:val="007939C0"/>
    <w:rsid w:val="00793E72"/>
    <w:rsid w:val="007943E5"/>
    <w:rsid w:val="0079443C"/>
    <w:rsid w:val="00794447"/>
    <w:rsid w:val="007944F8"/>
    <w:rsid w:val="00794821"/>
    <w:rsid w:val="007948CE"/>
    <w:rsid w:val="00794DC2"/>
    <w:rsid w:val="00795AE9"/>
    <w:rsid w:val="00795DC4"/>
    <w:rsid w:val="007961CC"/>
    <w:rsid w:val="007964A2"/>
    <w:rsid w:val="0079681A"/>
    <w:rsid w:val="00796BA0"/>
    <w:rsid w:val="00796EEF"/>
    <w:rsid w:val="00797349"/>
    <w:rsid w:val="00797942"/>
    <w:rsid w:val="00797A69"/>
    <w:rsid w:val="00797E90"/>
    <w:rsid w:val="007A00F3"/>
    <w:rsid w:val="007A010D"/>
    <w:rsid w:val="007A051A"/>
    <w:rsid w:val="007A0561"/>
    <w:rsid w:val="007A0EFC"/>
    <w:rsid w:val="007A13F8"/>
    <w:rsid w:val="007A1580"/>
    <w:rsid w:val="007A1656"/>
    <w:rsid w:val="007A167D"/>
    <w:rsid w:val="007A1D45"/>
    <w:rsid w:val="007A1F6C"/>
    <w:rsid w:val="007A1FEE"/>
    <w:rsid w:val="007A241A"/>
    <w:rsid w:val="007A2492"/>
    <w:rsid w:val="007A2500"/>
    <w:rsid w:val="007A2A4A"/>
    <w:rsid w:val="007A2CF6"/>
    <w:rsid w:val="007A3034"/>
    <w:rsid w:val="007A346E"/>
    <w:rsid w:val="007A38BE"/>
    <w:rsid w:val="007A3AC5"/>
    <w:rsid w:val="007A3B83"/>
    <w:rsid w:val="007A3CE9"/>
    <w:rsid w:val="007A41F7"/>
    <w:rsid w:val="007A4349"/>
    <w:rsid w:val="007A436D"/>
    <w:rsid w:val="007A4564"/>
    <w:rsid w:val="007A4604"/>
    <w:rsid w:val="007A4D45"/>
    <w:rsid w:val="007A4DDB"/>
    <w:rsid w:val="007A51B3"/>
    <w:rsid w:val="007A5298"/>
    <w:rsid w:val="007A5E07"/>
    <w:rsid w:val="007A5FFC"/>
    <w:rsid w:val="007A65F8"/>
    <w:rsid w:val="007A68B9"/>
    <w:rsid w:val="007A725E"/>
    <w:rsid w:val="007A7BC9"/>
    <w:rsid w:val="007A7DA6"/>
    <w:rsid w:val="007A7E46"/>
    <w:rsid w:val="007A7F61"/>
    <w:rsid w:val="007B0120"/>
    <w:rsid w:val="007B02E7"/>
    <w:rsid w:val="007B040C"/>
    <w:rsid w:val="007B0AE9"/>
    <w:rsid w:val="007B0B5C"/>
    <w:rsid w:val="007B0DB9"/>
    <w:rsid w:val="007B0EAB"/>
    <w:rsid w:val="007B119E"/>
    <w:rsid w:val="007B1A29"/>
    <w:rsid w:val="007B1ED5"/>
    <w:rsid w:val="007B1FF9"/>
    <w:rsid w:val="007B2303"/>
    <w:rsid w:val="007B29C6"/>
    <w:rsid w:val="007B2F0A"/>
    <w:rsid w:val="007B3709"/>
    <w:rsid w:val="007B3C07"/>
    <w:rsid w:val="007B3C53"/>
    <w:rsid w:val="007B3E3F"/>
    <w:rsid w:val="007B3EDB"/>
    <w:rsid w:val="007B3EF3"/>
    <w:rsid w:val="007B4286"/>
    <w:rsid w:val="007B6531"/>
    <w:rsid w:val="007B693E"/>
    <w:rsid w:val="007B6EF0"/>
    <w:rsid w:val="007B7026"/>
    <w:rsid w:val="007B70B2"/>
    <w:rsid w:val="007B76E7"/>
    <w:rsid w:val="007B783E"/>
    <w:rsid w:val="007B79A7"/>
    <w:rsid w:val="007B7A54"/>
    <w:rsid w:val="007B7C41"/>
    <w:rsid w:val="007C0405"/>
    <w:rsid w:val="007C04AD"/>
    <w:rsid w:val="007C099F"/>
    <w:rsid w:val="007C09EF"/>
    <w:rsid w:val="007C0BAF"/>
    <w:rsid w:val="007C0CCC"/>
    <w:rsid w:val="007C1B5A"/>
    <w:rsid w:val="007C1DB4"/>
    <w:rsid w:val="007C1E4E"/>
    <w:rsid w:val="007C21CD"/>
    <w:rsid w:val="007C25AF"/>
    <w:rsid w:val="007C274D"/>
    <w:rsid w:val="007C2FEF"/>
    <w:rsid w:val="007C31D7"/>
    <w:rsid w:val="007C3A12"/>
    <w:rsid w:val="007C4506"/>
    <w:rsid w:val="007C4606"/>
    <w:rsid w:val="007C4632"/>
    <w:rsid w:val="007C4E02"/>
    <w:rsid w:val="007C548F"/>
    <w:rsid w:val="007C554B"/>
    <w:rsid w:val="007C570D"/>
    <w:rsid w:val="007C580B"/>
    <w:rsid w:val="007C59AE"/>
    <w:rsid w:val="007C5BEA"/>
    <w:rsid w:val="007C61B1"/>
    <w:rsid w:val="007C625C"/>
    <w:rsid w:val="007C636D"/>
    <w:rsid w:val="007C654D"/>
    <w:rsid w:val="007C65D3"/>
    <w:rsid w:val="007C68B2"/>
    <w:rsid w:val="007C6B92"/>
    <w:rsid w:val="007C6C0B"/>
    <w:rsid w:val="007C6E59"/>
    <w:rsid w:val="007C71AC"/>
    <w:rsid w:val="007C757B"/>
    <w:rsid w:val="007C7580"/>
    <w:rsid w:val="007C77B3"/>
    <w:rsid w:val="007C7B34"/>
    <w:rsid w:val="007D068C"/>
    <w:rsid w:val="007D0845"/>
    <w:rsid w:val="007D0869"/>
    <w:rsid w:val="007D0BD0"/>
    <w:rsid w:val="007D0CE2"/>
    <w:rsid w:val="007D1268"/>
    <w:rsid w:val="007D1AC4"/>
    <w:rsid w:val="007D1B9A"/>
    <w:rsid w:val="007D1BD5"/>
    <w:rsid w:val="007D1C77"/>
    <w:rsid w:val="007D216F"/>
    <w:rsid w:val="007D2403"/>
    <w:rsid w:val="007D25E9"/>
    <w:rsid w:val="007D271F"/>
    <w:rsid w:val="007D2886"/>
    <w:rsid w:val="007D28BE"/>
    <w:rsid w:val="007D2D14"/>
    <w:rsid w:val="007D2EEF"/>
    <w:rsid w:val="007D3378"/>
    <w:rsid w:val="007D35A9"/>
    <w:rsid w:val="007D3729"/>
    <w:rsid w:val="007D39B9"/>
    <w:rsid w:val="007D3BB2"/>
    <w:rsid w:val="007D4695"/>
    <w:rsid w:val="007D492D"/>
    <w:rsid w:val="007D4E02"/>
    <w:rsid w:val="007D59E5"/>
    <w:rsid w:val="007D5ADA"/>
    <w:rsid w:val="007D5C44"/>
    <w:rsid w:val="007D5C5F"/>
    <w:rsid w:val="007D5D32"/>
    <w:rsid w:val="007D5DDD"/>
    <w:rsid w:val="007D69C8"/>
    <w:rsid w:val="007D6A86"/>
    <w:rsid w:val="007D6E1E"/>
    <w:rsid w:val="007D6F59"/>
    <w:rsid w:val="007D79AF"/>
    <w:rsid w:val="007D7A33"/>
    <w:rsid w:val="007D7A83"/>
    <w:rsid w:val="007E0439"/>
    <w:rsid w:val="007E06B1"/>
    <w:rsid w:val="007E0757"/>
    <w:rsid w:val="007E0CC9"/>
    <w:rsid w:val="007E147C"/>
    <w:rsid w:val="007E1AA2"/>
    <w:rsid w:val="007E1E37"/>
    <w:rsid w:val="007E1F96"/>
    <w:rsid w:val="007E1FBD"/>
    <w:rsid w:val="007E200A"/>
    <w:rsid w:val="007E2630"/>
    <w:rsid w:val="007E2824"/>
    <w:rsid w:val="007E2FED"/>
    <w:rsid w:val="007E358B"/>
    <w:rsid w:val="007E3A19"/>
    <w:rsid w:val="007E3A5E"/>
    <w:rsid w:val="007E4D24"/>
    <w:rsid w:val="007E5CA5"/>
    <w:rsid w:val="007E5DC8"/>
    <w:rsid w:val="007E6233"/>
    <w:rsid w:val="007E64B3"/>
    <w:rsid w:val="007E64CF"/>
    <w:rsid w:val="007E6A88"/>
    <w:rsid w:val="007E6B6E"/>
    <w:rsid w:val="007E7046"/>
    <w:rsid w:val="007E73E4"/>
    <w:rsid w:val="007E78D4"/>
    <w:rsid w:val="007E7DA1"/>
    <w:rsid w:val="007F03BF"/>
    <w:rsid w:val="007F053B"/>
    <w:rsid w:val="007F0630"/>
    <w:rsid w:val="007F0AC5"/>
    <w:rsid w:val="007F1398"/>
    <w:rsid w:val="007F203F"/>
    <w:rsid w:val="007F2324"/>
    <w:rsid w:val="007F2A1F"/>
    <w:rsid w:val="007F2EB2"/>
    <w:rsid w:val="007F332D"/>
    <w:rsid w:val="007F35EE"/>
    <w:rsid w:val="007F36A9"/>
    <w:rsid w:val="007F3872"/>
    <w:rsid w:val="007F390F"/>
    <w:rsid w:val="007F3C93"/>
    <w:rsid w:val="007F43DA"/>
    <w:rsid w:val="007F4475"/>
    <w:rsid w:val="007F4570"/>
    <w:rsid w:val="007F4600"/>
    <w:rsid w:val="007F4DB9"/>
    <w:rsid w:val="007F52C2"/>
    <w:rsid w:val="007F577D"/>
    <w:rsid w:val="007F59B5"/>
    <w:rsid w:val="007F5AFF"/>
    <w:rsid w:val="007F5D4B"/>
    <w:rsid w:val="007F5E5F"/>
    <w:rsid w:val="007F5E81"/>
    <w:rsid w:val="007F611C"/>
    <w:rsid w:val="007F660D"/>
    <w:rsid w:val="007F678E"/>
    <w:rsid w:val="007F6B62"/>
    <w:rsid w:val="007F6BC3"/>
    <w:rsid w:val="007F7601"/>
    <w:rsid w:val="007F7638"/>
    <w:rsid w:val="00800048"/>
    <w:rsid w:val="008005F6"/>
    <w:rsid w:val="00800A62"/>
    <w:rsid w:val="00800AEC"/>
    <w:rsid w:val="00800D34"/>
    <w:rsid w:val="00800D5B"/>
    <w:rsid w:val="00800FAB"/>
    <w:rsid w:val="00800FBE"/>
    <w:rsid w:val="008011BA"/>
    <w:rsid w:val="008012B5"/>
    <w:rsid w:val="00801D53"/>
    <w:rsid w:val="00801E83"/>
    <w:rsid w:val="00801FF6"/>
    <w:rsid w:val="0080200C"/>
    <w:rsid w:val="00802188"/>
    <w:rsid w:val="00802937"/>
    <w:rsid w:val="00802AA0"/>
    <w:rsid w:val="00802EFB"/>
    <w:rsid w:val="00803422"/>
    <w:rsid w:val="00804136"/>
    <w:rsid w:val="0080446A"/>
    <w:rsid w:val="0080452A"/>
    <w:rsid w:val="0080461A"/>
    <w:rsid w:val="00804C7E"/>
    <w:rsid w:val="00804D2F"/>
    <w:rsid w:val="008053CD"/>
    <w:rsid w:val="008055A2"/>
    <w:rsid w:val="008059C9"/>
    <w:rsid w:val="00805B59"/>
    <w:rsid w:val="0080606A"/>
    <w:rsid w:val="008064F6"/>
    <w:rsid w:val="008066E6"/>
    <w:rsid w:val="00807372"/>
    <w:rsid w:val="00807CE5"/>
    <w:rsid w:val="00807FEC"/>
    <w:rsid w:val="008100AD"/>
    <w:rsid w:val="0081024F"/>
    <w:rsid w:val="00810A5A"/>
    <w:rsid w:val="008110C0"/>
    <w:rsid w:val="00811385"/>
    <w:rsid w:val="0081169A"/>
    <w:rsid w:val="00812410"/>
    <w:rsid w:val="00812C99"/>
    <w:rsid w:val="00813F2E"/>
    <w:rsid w:val="008142EE"/>
    <w:rsid w:val="008146CF"/>
    <w:rsid w:val="00814720"/>
    <w:rsid w:val="00814F67"/>
    <w:rsid w:val="00815EFA"/>
    <w:rsid w:val="00815F6F"/>
    <w:rsid w:val="00816433"/>
    <w:rsid w:val="00816593"/>
    <w:rsid w:val="00816BA0"/>
    <w:rsid w:val="0081767F"/>
    <w:rsid w:val="00817A28"/>
    <w:rsid w:val="00817A5A"/>
    <w:rsid w:val="00817C23"/>
    <w:rsid w:val="00817C76"/>
    <w:rsid w:val="00817CC0"/>
    <w:rsid w:val="00817E41"/>
    <w:rsid w:val="008200B2"/>
    <w:rsid w:val="008204F4"/>
    <w:rsid w:val="008206E0"/>
    <w:rsid w:val="008208EA"/>
    <w:rsid w:val="00820992"/>
    <w:rsid w:val="00820AA3"/>
    <w:rsid w:val="00820AF2"/>
    <w:rsid w:val="00820B43"/>
    <w:rsid w:val="00820FC7"/>
    <w:rsid w:val="008214F1"/>
    <w:rsid w:val="00821B40"/>
    <w:rsid w:val="00821C6F"/>
    <w:rsid w:val="00822074"/>
    <w:rsid w:val="00822143"/>
    <w:rsid w:val="00822AFA"/>
    <w:rsid w:val="00822C1F"/>
    <w:rsid w:val="00822CD1"/>
    <w:rsid w:val="0082329A"/>
    <w:rsid w:val="0082359D"/>
    <w:rsid w:val="00823630"/>
    <w:rsid w:val="00823AF4"/>
    <w:rsid w:val="00823EAA"/>
    <w:rsid w:val="00823FF2"/>
    <w:rsid w:val="00824035"/>
    <w:rsid w:val="008249DC"/>
    <w:rsid w:val="00824B48"/>
    <w:rsid w:val="00824B56"/>
    <w:rsid w:val="00824EBE"/>
    <w:rsid w:val="0082575D"/>
    <w:rsid w:val="00825B56"/>
    <w:rsid w:val="00825F9C"/>
    <w:rsid w:val="00825FF5"/>
    <w:rsid w:val="008262C3"/>
    <w:rsid w:val="008269DC"/>
    <w:rsid w:val="00826E71"/>
    <w:rsid w:val="00827284"/>
    <w:rsid w:val="0082741D"/>
    <w:rsid w:val="008276B4"/>
    <w:rsid w:val="00827A65"/>
    <w:rsid w:val="00830029"/>
    <w:rsid w:val="00830AF7"/>
    <w:rsid w:val="00830F77"/>
    <w:rsid w:val="00831048"/>
    <w:rsid w:val="0083116E"/>
    <w:rsid w:val="008315FC"/>
    <w:rsid w:val="008316AE"/>
    <w:rsid w:val="00831772"/>
    <w:rsid w:val="00831866"/>
    <w:rsid w:val="00831B5D"/>
    <w:rsid w:val="00831F69"/>
    <w:rsid w:val="008320FA"/>
    <w:rsid w:val="0083212C"/>
    <w:rsid w:val="00832315"/>
    <w:rsid w:val="00832CCB"/>
    <w:rsid w:val="00832DE4"/>
    <w:rsid w:val="00833318"/>
    <w:rsid w:val="00833437"/>
    <w:rsid w:val="00833516"/>
    <w:rsid w:val="00833613"/>
    <w:rsid w:val="0083380E"/>
    <w:rsid w:val="00833A56"/>
    <w:rsid w:val="00833E56"/>
    <w:rsid w:val="00833F07"/>
    <w:rsid w:val="00833F0B"/>
    <w:rsid w:val="00833FA1"/>
    <w:rsid w:val="00834085"/>
    <w:rsid w:val="008340C5"/>
    <w:rsid w:val="0083491A"/>
    <w:rsid w:val="008349BD"/>
    <w:rsid w:val="0083519E"/>
    <w:rsid w:val="0083526E"/>
    <w:rsid w:val="008352A7"/>
    <w:rsid w:val="008355D5"/>
    <w:rsid w:val="00835995"/>
    <w:rsid w:val="00835D01"/>
    <w:rsid w:val="008360FD"/>
    <w:rsid w:val="00836504"/>
    <w:rsid w:val="008365D2"/>
    <w:rsid w:val="008367C9"/>
    <w:rsid w:val="00836952"/>
    <w:rsid w:val="00836CC2"/>
    <w:rsid w:val="00837011"/>
    <w:rsid w:val="0083702A"/>
    <w:rsid w:val="00837515"/>
    <w:rsid w:val="00837A66"/>
    <w:rsid w:val="00837D49"/>
    <w:rsid w:val="00837D4D"/>
    <w:rsid w:val="008401C0"/>
    <w:rsid w:val="008408AB"/>
    <w:rsid w:val="00840B71"/>
    <w:rsid w:val="00840B8F"/>
    <w:rsid w:val="00840D9A"/>
    <w:rsid w:val="00840E5D"/>
    <w:rsid w:val="0084105B"/>
    <w:rsid w:val="0084117C"/>
    <w:rsid w:val="00841391"/>
    <w:rsid w:val="00841501"/>
    <w:rsid w:val="00841553"/>
    <w:rsid w:val="008416B3"/>
    <w:rsid w:val="008418BC"/>
    <w:rsid w:val="00841CF5"/>
    <w:rsid w:val="008426A3"/>
    <w:rsid w:val="00842A87"/>
    <w:rsid w:val="00842F09"/>
    <w:rsid w:val="008431E5"/>
    <w:rsid w:val="00844258"/>
    <w:rsid w:val="00844409"/>
    <w:rsid w:val="0084491B"/>
    <w:rsid w:val="00844BEA"/>
    <w:rsid w:val="008450B3"/>
    <w:rsid w:val="008451E9"/>
    <w:rsid w:val="008453F0"/>
    <w:rsid w:val="008454C0"/>
    <w:rsid w:val="008456FE"/>
    <w:rsid w:val="00845864"/>
    <w:rsid w:val="008458B8"/>
    <w:rsid w:val="00845C31"/>
    <w:rsid w:val="008463AF"/>
    <w:rsid w:val="008466CD"/>
    <w:rsid w:val="0084677F"/>
    <w:rsid w:val="008469D3"/>
    <w:rsid w:val="0084712E"/>
    <w:rsid w:val="008473EE"/>
    <w:rsid w:val="0084762C"/>
    <w:rsid w:val="0084796E"/>
    <w:rsid w:val="00847F67"/>
    <w:rsid w:val="00850130"/>
    <w:rsid w:val="0085029A"/>
    <w:rsid w:val="0085031A"/>
    <w:rsid w:val="008507B5"/>
    <w:rsid w:val="008508F9"/>
    <w:rsid w:val="00850DE1"/>
    <w:rsid w:val="00850E4A"/>
    <w:rsid w:val="00850EB6"/>
    <w:rsid w:val="00850F97"/>
    <w:rsid w:val="00851007"/>
    <w:rsid w:val="00851500"/>
    <w:rsid w:val="008517B3"/>
    <w:rsid w:val="00851961"/>
    <w:rsid w:val="00851D93"/>
    <w:rsid w:val="00851EBF"/>
    <w:rsid w:val="00851EF1"/>
    <w:rsid w:val="0085218B"/>
    <w:rsid w:val="008522F7"/>
    <w:rsid w:val="008533BB"/>
    <w:rsid w:val="00853724"/>
    <w:rsid w:val="00853C89"/>
    <w:rsid w:val="00853CA5"/>
    <w:rsid w:val="0085448A"/>
    <w:rsid w:val="008544AD"/>
    <w:rsid w:val="00854518"/>
    <w:rsid w:val="00854881"/>
    <w:rsid w:val="008549EE"/>
    <w:rsid w:val="00854C5F"/>
    <w:rsid w:val="008551EA"/>
    <w:rsid w:val="008552F5"/>
    <w:rsid w:val="00855CE5"/>
    <w:rsid w:val="00855D8A"/>
    <w:rsid w:val="00855DBD"/>
    <w:rsid w:val="00855E42"/>
    <w:rsid w:val="0085624A"/>
    <w:rsid w:val="00856333"/>
    <w:rsid w:val="00856443"/>
    <w:rsid w:val="0085661C"/>
    <w:rsid w:val="008567FE"/>
    <w:rsid w:val="00857044"/>
    <w:rsid w:val="008572FD"/>
    <w:rsid w:val="00857461"/>
    <w:rsid w:val="0085792E"/>
    <w:rsid w:val="00857A5B"/>
    <w:rsid w:val="00857BF7"/>
    <w:rsid w:val="00857D7C"/>
    <w:rsid w:val="0086006B"/>
    <w:rsid w:val="008600D0"/>
    <w:rsid w:val="00860106"/>
    <w:rsid w:val="00860701"/>
    <w:rsid w:val="00860B8A"/>
    <w:rsid w:val="00860E83"/>
    <w:rsid w:val="008611F4"/>
    <w:rsid w:val="008619D0"/>
    <w:rsid w:val="00861BC9"/>
    <w:rsid w:val="0086221D"/>
    <w:rsid w:val="008625A9"/>
    <w:rsid w:val="00862AAE"/>
    <w:rsid w:val="00863310"/>
    <w:rsid w:val="00863332"/>
    <w:rsid w:val="008634BF"/>
    <w:rsid w:val="00863CA4"/>
    <w:rsid w:val="0086437B"/>
    <w:rsid w:val="0086502F"/>
    <w:rsid w:val="008651CE"/>
    <w:rsid w:val="00865E6B"/>
    <w:rsid w:val="00866EAE"/>
    <w:rsid w:val="00866EFE"/>
    <w:rsid w:val="00867033"/>
    <w:rsid w:val="0086783E"/>
    <w:rsid w:val="00867BF7"/>
    <w:rsid w:val="00867CCB"/>
    <w:rsid w:val="00867E50"/>
    <w:rsid w:val="008701B4"/>
    <w:rsid w:val="008702E6"/>
    <w:rsid w:val="008704B4"/>
    <w:rsid w:val="008709FD"/>
    <w:rsid w:val="008713B5"/>
    <w:rsid w:val="008715BB"/>
    <w:rsid w:val="00871B39"/>
    <w:rsid w:val="00871F92"/>
    <w:rsid w:val="0087214A"/>
    <w:rsid w:val="00872234"/>
    <w:rsid w:val="008722E1"/>
    <w:rsid w:val="008727BB"/>
    <w:rsid w:val="00872A64"/>
    <w:rsid w:val="00873009"/>
    <w:rsid w:val="008731AB"/>
    <w:rsid w:val="0087321A"/>
    <w:rsid w:val="008733E2"/>
    <w:rsid w:val="00873639"/>
    <w:rsid w:val="00873721"/>
    <w:rsid w:val="008738FC"/>
    <w:rsid w:val="00873AF2"/>
    <w:rsid w:val="00873F55"/>
    <w:rsid w:val="00874A32"/>
    <w:rsid w:val="00874DE6"/>
    <w:rsid w:val="00874E23"/>
    <w:rsid w:val="00874E96"/>
    <w:rsid w:val="008753EB"/>
    <w:rsid w:val="0087555B"/>
    <w:rsid w:val="00875764"/>
    <w:rsid w:val="008757C6"/>
    <w:rsid w:val="00875C00"/>
    <w:rsid w:val="00875DF6"/>
    <w:rsid w:val="0087623F"/>
    <w:rsid w:val="0087634A"/>
    <w:rsid w:val="00876723"/>
    <w:rsid w:val="00876E88"/>
    <w:rsid w:val="00877768"/>
    <w:rsid w:val="00877771"/>
    <w:rsid w:val="0087778E"/>
    <w:rsid w:val="008807BB"/>
    <w:rsid w:val="00880E17"/>
    <w:rsid w:val="0088126D"/>
    <w:rsid w:val="00881848"/>
    <w:rsid w:val="00881DE0"/>
    <w:rsid w:val="00881DE1"/>
    <w:rsid w:val="00882011"/>
    <w:rsid w:val="0088241A"/>
    <w:rsid w:val="00882776"/>
    <w:rsid w:val="00882A95"/>
    <w:rsid w:val="00882AC3"/>
    <w:rsid w:val="00882CCD"/>
    <w:rsid w:val="00882DE1"/>
    <w:rsid w:val="00882E46"/>
    <w:rsid w:val="00883095"/>
    <w:rsid w:val="008834DD"/>
    <w:rsid w:val="00883BC1"/>
    <w:rsid w:val="00883C0F"/>
    <w:rsid w:val="00884A0A"/>
    <w:rsid w:val="00884C49"/>
    <w:rsid w:val="00884E2E"/>
    <w:rsid w:val="0088544B"/>
    <w:rsid w:val="00886047"/>
    <w:rsid w:val="008860E8"/>
    <w:rsid w:val="008861BB"/>
    <w:rsid w:val="008862D5"/>
    <w:rsid w:val="00886363"/>
    <w:rsid w:val="008868D9"/>
    <w:rsid w:val="00886AC1"/>
    <w:rsid w:val="00886CF3"/>
    <w:rsid w:val="00886F0A"/>
    <w:rsid w:val="00887495"/>
    <w:rsid w:val="00890423"/>
    <w:rsid w:val="00890492"/>
    <w:rsid w:val="00891097"/>
    <w:rsid w:val="0089156B"/>
    <w:rsid w:val="00891F4A"/>
    <w:rsid w:val="008929B1"/>
    <w:rsid w:val="00892C13"/>
    <w:rsid w:val="00892ECD"/>
    <w:rsid w:val="00893FA7"/>
    <w:rsid w:val="008940DD"/>
    <w:rsid w:val="0089436B"/>
    <w:rsid w:val="0089464C"/>
    <w:rsid w:val="00894FBF"/>
    <w:rsid w:val="00894FED"/>
    <w:rsid w:val="0089595C"/>
    <w:rsid w:val="0089596E"/>
    <w:rsid w:val="008959E2"/>
    <w:rsid w:val="00895DEF"/>
    <w:rsid w:val="00895FFA"/>
    <w:rsid w:val="0089608F"/>
    <w:rsid w:val="0089656E"/>
    <w:rsid w:val="00896953"/>
    <w:rsid w:val="00896E67"/>
    <w:rsid w:val="00896F9B"/>
    <w:rsid w:val="00897686"/>
    <w:rsid w:val="008976D9"/>
    <w:rsid w:val="008976FD"/>
    <w:rsid w:val="00897B20"/>
    <w:rsid w:val="00897D19"/>
    <w:rsid w:val="008A0048"/>
    <w:rsid w:val="008A0573"/>
    <w:rsid w:val="008A097E"/>
    <w:rsid w:val="008A099A"/>
    <w:rsid w:val="008A09A7"/>
    <w:rsid w:val="008A0E69"/>
    <w:rsid w:val="008A17EB"/>
    <w:rsid w:val="008A206C"/>
    <w:rsid w:val="008A21E9"/>
    <w:rsid w:val="008A2684"/>
    <w:rsid w:val="008A2D7B"/>
    <w:rsid w:val="008A30C5"/>
    <w:rsid w:val="008A34BC"/>
    <w:rsid w:val="008A37A2"/>
    <w:rsid w:val="008A433F"/>
    <w:rsid w:val="008A44BC"/>
    <w:rsid w:val="008A5658"/>
    <w:rsid w:val="008A57D0"/>
    <w:rsid w:val="008A6038"/>
    <w:rsid w:val="008A6567"/>
    <w:rsid w:val="008A73E9"/>
    <w:rsid w:val="008A74FC"/>
    <w:rsid w:val="008A77E1"/>
    <w:rsid w:val="008A77F6"/>
    <w:rsid w:val="008B02AD"/>
    <w:rsid w:val="008B03BE"/>
    <w:rsid w:val="008B071C"/>
    <w:rsid w:val="008B08C9"/>
    <w:rsid w:val="008B1100"/>
    <w:rsid w:val="008B12D2"/>
    <w:rsid w:val="008B16BB"/>
    <w:rsid w:val="008B1885"/>
    <w:rsid w:val="008B1CCC"/>
    <w:rsid w:val="008B2048"/>
    <w:rsid w:val="008B22D2"/>
    <w:rsid w:val="008B2573"/>
    <w:rsid w:val="008B2591"/>
    <w:rsid w:val="008B2713"/>
    <w:rsid w:val="008B2831"/>
    <w:rsid w:val="008B285A"/>
    <w:rsid w:val="008B3352"/>
    <w:rsid w:val="008B34ED"/>
    <w:rsid w:val="008B36FD"/>
    <w:rsid w:val="008B3F97"/>
    <w:rsid w:val="008B4007"/>
    <w:rsid w:val="008B420F"/>
    <w:rsid w:val="008B4629"/>
    <w:rsid w:val="008B48BC"/>
    <w:rsid w:val="008B49D9"/>
    <w:rsid w:val="008B4BC5"/>
    <w:rsid w:val="008B4F61"/>
    <w:rsid w:val="008B543A"/>
    <w:rsid w:val="008B6017"/>
    <w:rsid w:val="008B60BF"/>
    <w:rsid w:val="008B617F"/>
    <w:rsid w:val="008B648F"/>
    <w:rsid w:val="008B6FDF"/>
    <w:rsid w:val="008B70C3"/>
    <w:rsid w:val="008B79E5"/>
    <w:rsid w:val="008C016D"/>
    <w:rsid w:val="008C01B9"/>
    <w:rsid w:val="008C0543"/>
    <w:rsid w:val="008C06E3"/>
    <w:rsid w:val="008C086A"/>
    <w:rsid w:val="008C0BDD"/>
    <w:rsid w:val="008C0C8E"/>
    <w:rsid w:val="008C0EC1"/>
    <w:rsid w:val="008C0F40"/>
    <w:rsid w:val="008C128D"/>
    <w:rsid w:val="008C1684"/>
    <w:rsid w:val="008C1B8A"/>
    <w:rsid w:val="008C1C76"/>
    <w:rsid w:val="008C1DF2"/>
    <w:rsid w:val="008C1E1B"/>
    <w:rsid w:val="008C21EB"/>
    <w:rsid w:val="008C268A"/>
    <w:rsid w:val="008C28EA"/>
    <w:rsid w:val="008C2B21"/>
    <w:rsid w:val="008C3372"/>
    <w:rsid w:val="008C34EF"/>
    <w:rsid w:val="008C37DC"/>
    <w:rsid w:val="008C3B27"/>
    <w:rsid w:val="008C3B41"/>
    <w:rsid w:val="008C3CFF"/>
    <w:rsid w:val="008C401F"/>
    <w:rsid w:val="008C4491"/>
    <w:rsid w:val="008C47AA"/>
    <w:rsid w:val="008C4916"/>
    <w:rsid w:val="008C4D3B"/>
    <w:rsid w:val="008C4F6D"/>
    <w:rsid w:val="008C52B8"/>
    <w:rsid w:val="008C567A"/>
    <w:rsid w:val="008C5E36"/>
    <w:rsid w:val="008C610B"/>
    <w:rsid w:val="008C6150"/>
    <w:rsid w:val="008C6437"/>
    <w:rsid w:val="008C649B"/>
    <w:rsid w:val="008C6507"/>
    <w:rsid w:val="008C69AB"/>
    <w:rsid w:val="008C69E6"/>
    <w:rsid w:val="008C6B02"/>
    <w:rsid w:val="008C6BF8"/>
    <w:rsid w:val="008C7104"/>
    <w:rsid w:val="008C73D5"/>
    <w:rsid w:val="008C7DA3"/>
    <w:rsid w:val="008D0609"/>
    <w:rsid w:val="008D0AF9"/>
    <w:rsid w:val="008D105A"/>
    <w:rsid w:val="008D18A9"/>
    <w:rsid w:val="008D1A09"/>
    <w:rsid w:val="008D1D8F"/>
    <w:rsid w:val="008D254A"/>
    <w:rsid w:val="008D265D"/>
    <w:rsid w:val="008D2DA2"/>
    <w:rsid w:val="008D305A"/>
    <w:rsid w:val="008D31CE"/>
    <w:rsid w:val="008D36AB"/>
    <w:rsid w:val="008D40BC"/>
    <w:rsid w:val="008D43E0"/>
    <w:rsid w:val="008D46B1"/>
    <w:rsid w:val="008D491A"/>
    <w:rsid w:val="008D4C02"/>
    <w:rsid w:val="008D4C91"/>
    <w:rsid w:val="008D5084"/>
    <w:rsid w:val="008D5224"/>
    <w:rsid w:val="008D5804"/>
    <w:rsid w:val="008D5AE9"/>
    <w:rsid w:val="008D5D29"/>
    <w:rsid w:val="008D79DF"/>
    <w:rsid w:val="008D7A41"/>
    <w:rsid w:val="008D7B1C"/>
    <w:rsid w:val="008D7D27"/>
    <w:rsid w:val="008D7D75"/>
    <w:rsid w:val="008E00C5"/>
    <w:rsid w:val="008E00E5"/>
    <w:rsid w:val="008E05AD"/>
    <w:rsid w:val="008E05C8"/>
    <w:rsid w:val="008E0822"/>
    <w:rsid w:val="008E0DD1"/>
    <w:rsid w:val="008E140B"/>
    <w:rsid w:val="008E15CF"/>
    <w:rsid w:val="008E16E1"/>
    <w:rsid w:val="008E1CC0"/>
    <w:rsid w:val="008E1CD3"/>
    <w:rsid w:val="008E2550"/>
    <w:rsid w:val="008E2FD9"/>
    <w:rsid w:val="008E360F"/>
    <w:rsid w:val="008E36C3"/>
    <w:rsid w:val="008E376B"/>
    <w:rsid w:val="008E385A"/>
    <w:rsid w:val="008E3A38"/>
    <w:rsid w:val="008E4064"/>
    <w:rsid w:val="008E4325"/>
    <w:rsid w:val="008E4531"/>
    <w:rsid w:val="008E45B7"/>
    <w:rsid w:val="008E5920"/>
    <w:rsid w:val="008E593E"/>
    <w:rsid w:val="008E595E"/>
    <w:rsid w:val="008E59BB"/>
    <w:rsid w:val="008E5EA8"/>
    <w:rsid w:val="008E6023"/>
    <w:rsid w:val="008E65C6"/>
    <w:rsid w:val="008E692C"/>
    <w:rsid w:val="008E7108"/>
    <w:rsid w:val="008E7150"/>
    <w:rsid w:val="008E7173"/>
    <w:rsid w:val="008E723A"/>
    <w:rsid w:val="008E78A4"/>
    <w:rsid w:val="008E7EC5"/>
    <w:rsid w:val="008E7F81"/>
    <w:rsid w:val="008F002D"/>
    <w:rsid w:val="008F01BC"/>
    <w:rsid w:val="008F01CD"/>
    <w:rsid w:val="008F0495"/>
    <w:rsid w:val="008F07A2"/>
    <w:rsid w:val="008F08A8"/>
    <w:rsid w:val="008F0A0E"/>
    <w:rsid w:val="008F14E0"/>
    <w:rsid w:val="008F19DC"/>
    <w:rsid w:val="008F1E04"/>
    <w:rsid w:val="008F1E7D"/>
    <w:rsid w:val="008F2ACC"/>
    <w:rsid w:val="008F2D17"/>
    <w:rsid w:val="008F318E"/>
    <w:rsid w:val="008F3221"/>
    <w:rsid w:val="008F3304"/>
    <w:rsid w:val="008F33E0"/>
    <w:rsid w:val="008F364B"/>
    <w:rsid w:val="008F3723"/>
    <w:rsid w:val="008F3A1D"/>
    <w:rsid w:val="008F3ED9"/>
    <w:rsid w:val="008F40DF"/>
    <w:rsid w:val="008F41AE"/>
    <w:rsid w:val="008F45DD"/>
    <w:rsid w:val="008F4940"/>
    <w:rsid w:val="008F4C36"/>
    <w:rsid w:val="008F548B"/>
    <w:rsid w:val="008F57BC"/>
    <w:rsid w:val="008F59A4"/>
    <w:rsid w:val="008F5D63"/>
    <w:rsid w:val="008F68AB"/>
    <w:rsid w:val="008F7330"/>
    <w:rsid w:val="0090019A"/>
    <w:rsid w:val="00900225"/>
    <w:rsid w:val="0090060E"/>
    <w:rsid w:val="00900ECC"/>
    <w:rsid w:val="00901407"/>
    <w:rsid w:val="00901A5B"/>
    <w:rsid w:val="00901AF6"/>
    <w:rsid w:val="00901B55"/>
    <w:rsid w:val="009028B9"/>
    <w:rsid w:val="0090295F"/>
    <w:rsid w:val="00902A44"/>
    <w:rsid w:val="009032EF"/>
    <w:rsid w:val="00903707"/>
    <w:rsid w:val="0090386F"/>
    <w:rsid w:val="00903889"/>
    <w:rsid w:val="009038D4"/>
    <w:rsid w:val="00903A86"/>
    <w:rsid w:val="00903AF1"/>
    <w:rsid w:val="00903B9C"/>
    <w:rsid w:val="00903DE4"/>
    <w:rsid w:val="00903FE1"/>
    <w:rsid w:val="0090429E"/>
    <w:rsid w:val="0090486A"/>
    <w:rsid w:val="0090487F"/>
    <w:rsid w:val="00904BC2"/>
    <w:rsid w:val="00904E05"/>
    <w:rsid w:val="00904E67"/>
    <w:rsid w:val="00905059"/>
    <w:rsid w:val="0090514A"/>
    <w:rsid w:val="0090564C"/>
    <w:rsid w:val="00905B4D"/>
    <w:rsid w:val="00905EDE"/>
    <w:rsid w:val="009065AC"/>
    <w:rsid w:val="0090666D"/>
    <w:rsid w:val="00906FE8"/>
    <w:rsid w:val="0090705C"/>
    <w:rsid w:val="009079D9"/>
    <w:rsid w:val="00907B13"/>
    <w:rsid w:val="00910153"/>
    <w:rsid w:val="009101EB"/>
    <w:rsid w:val="009105F7"/>
    <w:rsid w:val="00910638"/>
    <w:rsid w:val="00910E25"/>
    <w:rsid w:val="00910FFA"/>
    <w:rsid w:val="00911255"/>
    <w:rsid w:val="00911E0C"/>
    <w:rsid w:val="009122A9"/>
    <w:rsid w:val="0091254C"/>
    <w:rsid w:val="00912902"/>
    <w:rsid w:val="00912F9A"/>
    <w:rsid w:val="0091315E"/>
    <w:rsid w:val="009137F2"/>
    <w:rsid w:val="00913A93"/>
    <w:rsid w:val="00913B5C"/>
    <w:rsid w:val="00913ED5"/>
    <w:rsid w:val="00913F87"/>
    <w:rsid w:val="00914803"/>
    <w:rsid w:val="00914EB1"/>
    <w:rsid w:val="009157D4"/>
    <w:rsid w:val="00915D3E"/>
    <w:rsid w:val="00915FE7"/>
    <w:rsid w:val="0091678A"/>
    <w:rsid w:val="00916873"/>
    <w:rsid w:val="00916FBB"/>
    <w:rsid w:val="00917137"/>
    <w:rsid w:val="009171BD"/>
    <w:rsid w:val="00917B10"/>
    <w:rsid w:val="00917C8C"/>
    <w:rsid w:val="00917E82"/>
    <w:rsid w:val="00917ECD"/>
    <w:rsid w:val="0092009C"/>
    <w:rsid w:val="00920545"/>
    <w:rsid w:val="009209A7"/>
    <w:rsid w:val="00920CD4"/>
    <w:rsid w:val="009210D5"/>
    <w:rsid w:val="009214A5"/>
    <w:rsid w:val="00921698"/>
    <w:rsid w:val="00921CD2"/>
    <w:rsid w:val="00921ECF"/>
    <w:rsid w:val="00922631"/>
    <w:rsid w:val="00922679"/>
    <w:rsid w:val="00922917"/>
    <w:rsid w:val="00922A75"/>
    <w:rsid w:val="00922A7D"/>
    <w:rsid w:val="00922ED1"/>
    <w:rsid w:val="00923372"/>
    <w:rsid w:val="00923A6B"/>
    <w:rsid w:val="00923EB8"/>
    <w:rsid w:val="00923EE1"/>
    <w:rsid w:val="00923FA0"/>
    <w:rsid w:val="00924641"/>
    <w:rsid w:val="0092488B"/>
    <w:rsid w:val="00924ADA"/>
    <w:rsid w:val="00925593"/>
    <w:rsid w:val="00926AD4"/>
    <w:rsid w:val="00926BA4"/>
    <w:rsid w:val="00926C0D"/>
    <w:rsid w:val="00926ED8"/>
    <w:rsid w:val="0092735E"/>
    <w:rsid w:val="0092756E"/>
    <w:rsid w:val="0092762D"/>
    <w:rsid w:val="00927FC3"/>
    <w:rsid w:val="00930056"/>
    <w:rsid w:val="00930272"/>
    <w:rsid w:val="009306F4"/>
    <w:rsid w:val="009308C1"/>
    <w:rsid w:val="00930A6C"/>
    <w:rsid w:val="00930B7E"/>
    <w:rsid w:val="00931616"/>
    <w:rsid w:val="00931919"/>
    <w:rsid w:val="00932212"/>
    <w:rsid w:val="0093224B"/>
    <w:rsid w:val="00932398"/>
    <w:rsid w:val="009324CF"/>
    <w:rsid w:val="009325AE"/>
    <w:rsid w:val="0093276C"/>
    <w:rsid w:val="00932873"/>
    <w:rsid w:val="00932BAB"/>
    <w:rsid w:val="00932CCC"/>
    <w:rsid w:val="00933E0B"/>
    <w:rsid w:val="009340C9"/>
    <w:rsid w:val="0093415D"/>
    <w:rsid w:val="0093430A"/>
    <w:rsid w:val="00934432"/>
    <w:rsid w:val="00934489"/>
    <w:rsid w:val="00934ED6"/>
    <w:rsid w:val="00935119"/>
    <w:rsid w:val="00935127"/>
    <w:rsid w:val="0093587D"/>
    <w:rsid w:val="009358D0"/>
    <w:rsid w:val="009359CB"/>
    <w:rsid w:val="009363C5"/>
    <w:rsid w:val="00936752"/>
    <w:rsid w:val="00936AD1"/>
    <w:rsid w:val="00937055"/>
    <w:rsid w:val="009373E5"/>
    <w:rsid w:val="00937945"/>
    <w:rsid w:val="00940037"/>
    <w:rsid w:val="00940C3F"/>
    <w:rsid w:val="009411FB"/>
    <w:rsid w:val="009418D9"/>
    <w:rsid w:val="00941CFF"/>
    <w:rsid w:val="00941F91"/>
    <w:rsid w:val="00942173"/>
    <w:rsid w:val="0094229F"/>
    <w:rsid w:val="0094256B"/>
    <w:rsid w:val="00942696"/>
    <w:rsid w:val="00942B53"/>
    <w:rsid w:val="00942DF5"/>
    <w:rsid w:val="00942FBC"/>
    <w:rsid w:val="009430ED"/>
    <w:rsid w:val="0094320D"/>
    <w:rsid w:val="00943345"/>
    <w:rsid w:val="00943508"/>
    <w:rsid w:val="0094454A"/>
    <w:rsid w:val="0094469C"/>
    <w:rsid w:val="00944941"/>
    <w:rsid w:val="00944A5D"/>
    <w:rsid w:val="009454A3"/>
    <w:rsid w:val="00945F31"/>
    <w:rsid w:val="0094611C"/>
    <w:rsid w:val="009462AC"/>
    <w:rsid w:val="00946702"/>
    <w:rsid w:val="00946CCA"/>
    <w:rsid w:val="00946D8F"/>
    <w:rsid w:val="00947151"/>
    <w:rsid w:val="009474E4"/>
    <w:rsid w:val="009474F3"/>
    <w:rsid w:val="0095077D"/>
    <w:rsid w:val="0095095C"/>
    <w:rsid w:val="00950D43"/>
    <w:rsid w:val="00950E12"/>
    <w:rsid w:val="00950E42"/>
    <w:rsid w:val="0095175A"/>
    <w:rsid w:val="0095175B"/>
    <w:rsid w:val="00951BD2"/>
    <w:rsid w:val="00951D34"/>
    <w:rsid w:val="009520A2"/>
    <w:rsid w:val="00952795"/>
    <w:rsid w:val="00952851"/>
    <w:rsid w:val="00952956"/>
    <w:rsid w:val="00952A40"/>
    <w:rsid w:val="00952B6A"/>
    <w:rsid w:val="00952D07"/>
    <w:rsid w:val="00953244"/>
    <w:rsid w:val="0095350A"/>
    <w:rsid w:val="0095360C"/>
    <w:rsid w:val="00953C5D"/>
    <w:rsid w:val="00953F87"/>
    <w:rsid w:val="009541EE"/>
    <w:rsid w:val="00954662"/>
    <w:rsid w:val="00954671"/>
    <w:rsid w:val="00954EC6"/>
    <w:rsid w:val="00955008"/>
    <w:rsid w:val="0095510E"/>
    <w:rsid w:val="0095549A"/>
    <w:rsid w:val="009559B4"/>
    <w:rsid w:val="00955A3F"/>
    <w:rsid w:val="0095624F"/>
    <w:rsid w:val="009564CC"/>
    <w:rsid w:val="0095661D"/>
    <w:rsid w:val="0095663F"/>
    <w:rsid w:val="00957285"/>
    <w:rsid w:val="00957383"/>
    <w:rsid w:val="00957630"/>
    <w:rsid w:val="0095766F"/>
    <w:rsid w:val="0095780B"/>
    <w:rsid w:val="00957BFE"/>
    <w:rsid w:val="00960560"/>
    <w:rsid w:val="00960743"/>
    <w:rsid w:val="00960A5C"/>
    <w:rsid w:val="009610B6"/>
    <w:rsid w:val="0096111A"/>
    <w:rsid w:val="0096137F"/>
    <w:rsid w:val="00961CAC"/>
    <w:rsid w:val="0096202F"/>
    <w:rsid w:val="0096214A"/>
    <w:rsid w:val="009623D3"/>
    <w:rsid w:val="009629F7"/>
    <w:rsid w:val="00962FA9"/>
    <w:rsid w:val="009635A8"/>
    <w:rsid w:val="0096426A"/>
    <w:rsid w:val="009645A9"/>
    <w:rsid w:val="009645C1"/>
    <w:rsid w:val="00964840"/>
    <w:rsid w:val="00964D89"/>
    <w:rsid w:val="00965255"/>
    <w:rsid w:val="009672C8"/>
    <w:rsid w:val="009675AE"/>
    <w:rsid w:val="009676B7"/>
    <w:rsid w:val="0096783D"/>
    <w:rsid w:val="009679A4"/>
    <w:rsid w:val="00967E87"/>
    <w:rsid w:val="00967FE7"/>
    <w:rsid w:val="0097014C"/>
    <w:rsid w:val="00970303"/>
    <w:rsid w:val="0097040E"/>
    <w:rsid w:val="0097087E"/>
    <w:rsid w:val="00970977"/>
    <w:rsid w:val="00970979"/>
    <w:rsid w:val="00970AEE"/>
    <w:rsid w:val="00970DD1"/>
    <w:rsid w:val="009710ED"/>
    <w:rsid w:val="0097120A"/>
    <w:rsid w:val="009716F6"/>
    <w:rsid w:val="00971899"/>
    <w:rsid w:val="00971D2B"/>
    <w:rsid w:val="00972497"/>
    <w:rsid w:val="009728A2"/>
    <w:rsid w:val="00972C64"/>
    <w:rsid w:val="00972E9B"/>
    <w:rsid w:val="00973001"/>
    <w:rsid w:val="0097318B"/>
    <w:rsid w:val="009735D7"/>
    <w:rsid w:val="00973A03"/>
    <w:rsid w:val="0097480D"/>
    <w:rsid w:val="009748D1"/>
    <w:rsid w:val="0097492D"/>
    <w:rsid w:val="00974F29"/>
    <w:rsid w:val="009753CB"/>
    <w:rsid w:val="009753E3"/>
    <w:rsid w:val="00975941"/>
    <w:rsid w:val="00975C13"/>
    <w:rsid w:val="009765F1"/>
    <w:rsid w:val="00976626"/>
    <w:rsid w:val="00976BD0"/>
    <w:rsid w:val="00976DE4"/>
    <w:rsid w:val="00977089"/>
    <w:rsid w:val="0097720C"/>
    <w:rsid w:val="00977279"/>
    <w:rsid w:val="00977478"/>
    <w:rsid w:val="0097793E"/>
    <w:rsid w:val="00977D5F"/>
    <w:rsid w:val="00977E83"/>
    <w:rsid w:val="00980191"/>
    <w:rsid w:val="00980401"/>
    <w:rsid w:val="00980493"/>
    <w:rsid w:val="0098080A"/>
    <w:rsid w:val="0098102D"/>
    <w:rsid w:val="00981154"/>
    <w:rsid w:val="00981DD4"/>
    <w:rsid w:val="00981ECA"/>
    <w:rsid w:val="00982244"/>
    <w:rsid w:val="009822E5"/>
    <w:rsid w:val="009824A4"/>
    <w:rsid w:val="00982F0D"/>
    <w:rsid w:val="00982F51"/>
    <w:rsid w:val="009831FB"/>
    <w:rsid w:val="00983700"/>
    <w:rsid w:val="0098374C"/>
    <w:rsid w:val="00983846"/>
    <w:rsid w:val="009840CA"/>
    <w:rsid w:val="009841E5"/>
    <w:rsid w:val="00984750"/>
    <w:rsid w:val="00984ED3"/>
    <w:rsid w:val="00985462"/>
    <w:rsid w:val="0098586F"/>
    <w:rsid w:val="00985ACB"/>
    <w:rsid w:val="00986A44"/>
    <w:rsid w:val="009870AD"/>
    <w:rsid w:val="00987301"/>
    <w:rsid w:val="009876E5"/>
    <w:rsid w:val="009877DE"/>
    <w:rsid w:val="00987DA4"/>
    <w:rsid w:val="00987DAF"/>
    <w:rsid w:val="0099027C"/>
    <w:rsid w:val="00990504"/>
    <w:rsid w:val="009905AA"/>
    <w:rsid w:val="00990608"/>
    <w:rsid w:val="009907E3"/>
    <w:rsid w:val="0099098A"/>
    <w:rsid w:val="009909BC"/>
    <w:rsid w:val="00990AC1"/>
    <w:rsid w:val="00990B4E"/>
    <w:rsid w:val="00990C6E"/>
    <w:rsid w:val="00990F9B"/>
    <w:rsid w:val="00991741"/>
    <w:rsid w:val="0099179B"/>
    <w:rsid w:val="00991EBC"/>
    <w:rsid w:val="009920AE"/>
    <w:rsid w:val="00992255"/>
    <w:rsid w:val="0099226D"/>
    <w:rsid w:val="00992389"/>
    <w:rsid w:val="0099242F"/>
    <w:rsid w:val="009929AE"/>
    <w:rsid w:val="00992F69"/>
    <w:rsid w:val="009930B5"/>
    <w:rsid w:val="009940CD"/>
    <w:rsid w:val="00994214"/>
    <w:rsid w:val="0099497F"/>
    <w:rsid w:val="0099499B"/>
    <w:rsid w:val="00994B0E"/>
    <w:rsid w:val="00995091"/>
    <w:rsid w:val="009950B9"/>
    <w:rsid w:val="00995230"/>
    <w:rsid w:val="009955F5"/>
    <w:rsid w:val="00995711"/>
    <w:rsid w:val="00995A80"/>
    <w:rsid w:val="00995B73"/>
    <w:rsid w:val="00995C1F"/>
    <w:rsid w:val="00995D2A"/>
    <w:rsid w:val="00995DD6"/>
    <w:rsid w:val="00996062"/>
    <w:rsid w:val="009964E0"/>
    <w:rsid w:val="0099698F"/>
    <w:rsid w:val="00996B5D"/>
    <w:rsid w:val="0099708E"/>
    <w:rsid w:val="00997931"/>
    <w:rsid w:val="00997DCB"/>
    <w:rsid w:val="00997FB7"/>
    <w:rsid w:val="009A0D9F"/>
    <w:rsid w:val="009A0E5B"/>
    <w:rsid w:val="009A0E7F"/>
    <w:rsid w:val="009A1116"/>
    <w:rsid w:val="009A14D4"/>
    <w:rsid w:val="009A178F"/>
    <w:rsid w:val="009A1945"/>
    <w:rsid w:val="009A1BB6"/>
    <w:rsid w:val="009A1C47"/>
    <w:rsid w:val="009A1E9B"/>
    <w:rsid w:val="009A2046"/>
    <w:rsid w:val="009A2274"/>
    <w:rsid w:val="009A239D"/>
    <w:rsid w:val="009A241F"/>
    <w:rsid w:val="009A2823"/>
    <w:rsid w:val="009A29DF"/>
    <w:rsid w:val="009A2BD8"/>
    <w:rsid w:val="009A2E44"/>
    <w:rsid w:val="009A3047"/>
    <w:rsid w:val="009A3E3E"/>
    <w:rsid w:val="009A3FCE"/>
    <w:rsid w:val="009A440A"/>
    <w:rsid w:val="009A4633"/>
    <w:rsid w:val="009A4713"/>
    <w:rsid w:val="009A4C15"/>
    <w:rsid w:val="009A4C4B"/>
    <w:rsid w:val="009A5117"/>
    <w:rsid w:val="009A5225"/>
    <w:rsid w:val="009A53D6"/>
    <w:rsid w:val="009A5759"/>
    <w:rsid w:val="009A57D8"/>
    <w:rsid w:val="009A60C0"/>
    <w:rsid w:val="009A633E"/>
    <w:rsid w:val="009A65AF"/>
    <w:rsid w:val="009A6968"/>
    <w:rsid w:val="009A7093"/>
    <w:rsid w:val="009A7318"/>
    <w:rsid w:val="009A7A5D"/>
    <w:rsid w:val="009B01A3"/>
    <w:rsid w:val="009B08BF"/>
    <w:rsid w:val="009B0916"/>
    <w:rsid w:val="009B137C"/>
    <w:rsid w:val="009B1A58"/>
    <w:rsid w:val="009B1B96"/>
    <w:rsid w:val="009B1EAC"/>
    <w:rsid w:val="009B1EF9"/>
    <w:rsid w:val="009B206A"/>
    <w:rsid w:val="009B2F6A"/>
    <w:rsid w:val="009B30C5"/>
    <w:rsid w:val="009B30FF"/>
    <w:rsid w:val="009B327F"/>
    <w:rsid w:val="009B3550"/>
    <w:rsid w:val="009B3AB9"/>
    <w:rsid w:val="009B3CF9"/>
    <w:rsid w:val="009B4122"/>
    <w:rsid w:val="009B43AE"/>
    <w:rsid w:val="009B4619"/>
    <w:rsid w:val="009B47D0"/>
    <w:rsid w:val="009B592D"/>
    <w:rsid w:val="009B5F7D"/>
    <w:rsid w:val="009B63E5"/>
    <w:rsid w:val="009B6425"/>
    <w:rsid w:val="009B6583"/>
    <w:rsid w:val="009B678F"/>
    <w:rsid w:val="009B6C3B"/>
    <w:rsid w:val="009B7026"/>
    <w:rsid w:val="009B71FE"/>
    <w:rsid w:val="009B7243"/>
    <w:rsid w:val="009B7252"/>
    <w:rsid w:val="009B77CD"/>
    <w:rsid w:val="009B79BF"/>
    <w:rsid w:val="009B7ED5"/>
    <w:rsid w:val="009C0134"/>
    <w:rsid w:val="009C0293"/>
    <w:rsid w:val="009C04FB"/>
    <w:rsid w:val="009C06CE"/>
    <w:rsid w:val="009C07D7"/>
    <w:rsid w:val="009C1004"/>
    <w:rsid w:val="009C144C"/>
    <w:rsid w:val="009C189C"/>
    <w:rsid w:val="009C1C05"/>
    <w:rsid w:val="009C2241"/>
    <w:rsid w:val="009C2D1D"/>
    <w:rsid w:val="009C2D65"/>
    <w:rsid w:val="009C31FB"/>
    <w:rsid w:val="009C354E"/>
    <w:rsid w:val="009C3764"/>
    <w:rsid w:val="009C3886"/>
    <w:rsid w:val="009C3F53"/>
    <w:rsid w:val="009C41B0"/>
    <w:rsid w:val="009C4B25"/>
    <w:rsid w:val="009C52DB"/>
    <w:rsid w:val="009C5369"/>
    <w:rsid w:val="009C5769"/>
    <w:rsid w:val="009C629D"/>
    <w:rsid w:val="009C68C9"/>
    <w:rsid w:val="009C6BE3"/>
    <w:rsid w:val="009C71BD"/>
    <w:rsid w:val="009C738E"/>
    <w:rsid w:val="009C76A5"/>
    <w:rsid w:val="009C7894"/>
    <w:rsid w:val="009D0280"/>
    <w:rsid w:val="009D0A86"/>
    <w:rsid w:val="009D0EAC"/>
    <w:rsid w:val="009D0FC9"/>
    <w:rsid w:val="009D10DF"/>
    <w:rsid w:val="009D1AF0"/>
    <w:rsid w:val="009D1D15"/>
    <w:rsid w:val="009D20FF"/>
    <w:rsid w:val="009D2405"/>
    <w:rsid w:val="009D26CC"/>
    <w:rsid w:val="009D27C8"/>
    <w:rsid w:val="009D2A4B"/>
    <w:rsid w:val="009D2B88"/>
    <w:rsid w:val="009D2C5B"/>
    <w:rsid w:val="009D305D"/>
    <w:rsid w:val="009D400C"/>
    <w:rsid w:val="009D40BE"/>
    <w:rsid w:val="009D432F"/>
    <w:rsid w:val="009D4415"/>
    <w:rsid w:val="009D45E8"/>
    <w:rsid w:val="009D484D"/>
    <w:rsid w:val="009D4867"/>
    <w:rsid w:val="009D48BC"/>
    <w:rsid w:val="009D4CE7"/>
    <w:rsid w:val="009D4E8F"/>
    <w:rsid w:val="009D4EC1"/>
    <w:rsid w:val="009D5045"/>
    <w:rsid w:val="009D5048"/>
    <w:rsid w:val="009D5099"/>
    <w:rsid w:val="009D52A3"/>
    <w:rsid w:val="009D569F"/>
    <w:rsid w:val="009D5AC8"/>
    <w:rsid w:val="009D5C6E"/>
    <w:rsid w:val="009D5DE6"/>
    <w:rsid w:val="009D5FD3"/>
    <w:rsid w:val="009D6021"/>
    <w:rsid w:val="009D64D0"/>
    <w:rsid w:val="009D6829"/>
    <w:rsid w:val="009D68D9"/>
    <w:rsid w:val="009D6FD4"/>
    <w:rsid w:val="009D7359"/>
    <w:rsid w:val="009D7D47"/>
    <w:rsid w:val="009D7D4C"/>
    <w:rsid w:val="009E0273"/>
    <w:rsid w:val="009E072C"/>
    <w:rsid w:val="009E103F"/>
    <w:rsid w:val="009E177E"/>
    <w:rsid w:val="009E1A45"/>
    <w:rsid w:val="009E1D2F"/>
    <w:rsid w:val="009E20AA"/>
    <w:rsid w:val="009E20CE"/>
    <w:rsid w:val="009E21DE"/>
    <w:rsid w:val="009E2360"/>
    <w:rsid w:val="009E2705"/>
    <w:rsid w:val="009E2A86"/>
    <w:rsid w:val="009E337E"/>
    <w:rsid w:val="009E3508"/>
    <w:rsid w:val="009E3640"/>
    <w:rsid w:val="009E3A56"/>
    <w:rsid w:val="009E3AF3"/>
    <w:rsid w:val="009E3FBF"/>
    <w:rsid w:val="009E46DD"/>
    <w:rsid w:val="009E4C71"/>
    <w:rsid w:val="009E4CA5"/>
    <w:rsid w:val="009E4DBF"/>
    <w:rsid w:val="009E4DD4"/>
    <w:rsid w:val="009E5410"/>
    <w:rsid w:val="009E5880"/>
    <w:rsid w:val="009E5BFD"/>
    <w:rsid w:val="009E5D34"/>
    <w:rsid w:val="009E5E41"/>
    <w:rsid w:val="009E6071"/>
    <w:rsid w:val="009E60EB"/>
    <w:rsid w:val="009E649F"/>
    <w:rsid w:val="009E6706"/>
    <w:rsid w:val="009E6795"/>
    <w:rsid w:val="009E679A"/>
    <w:rsid w:val="009E6A48"/>
    <w:rsid w:val="009E6B9C"/>
    <w:rsid w:val="009E6D39"/>
    <w:rsid w:val="009E6EB1"/>
    <w:rsid w:val="009E6FE9"/>
    <w:rsid w:val="009E71EA"/>
    <w:rsid w:val="009E7456"/>
    <w:rsid w:val="009E79C7"/>
    <w:rsid w:val="009E7D5C"/>
    <w:rsid w:val="009F1072"/>
    <w:rsid w:val="009F1244"/>
    <w:rsid w:val="009F198D"/>
    <w:rsid w:val="009F1A3F"/>
    <w:rsid w:val="009F1E29"/>
    <w:rsid w:val="009F1E33"/>
    <w:rsid w:val="009F1F44"/>
    <w:rsid w:val="009F1F88"/>
    <w:rsid w:val="009F2493"/>
    <w:rsid w:val="009F28FA"/>
    <w:rsid w:val="009F291B"/>
    <w:rsid w:val="009F2A16"/>
    <w:rsid w:val="009F2FEB"/>
    <w:rsid w:val="009F33FC"/>
    <w:rsid w:val="009F3777"/>
    <w:rsid w:val="009F3D10"/>
    <w:rsid w:val="009F44FD"/>
    <w:rsid w:val="009F48D8"/>
    <w:rsid w:val="009F511D"/>
    <w:rsid w:val="009F5321"/>
    <w:rsid w:val="009F55CE"/>
    <w:rsid w:val="009F5725"/>
    <w:rsid w:val="009F5971"/>
    <w:rsid w:val="009F60FA"/>
    <w:rsid w:val="009F6317"/>
    <w:rsid w:val="009F63EC"/>
    <w:rsid w:val="009F6806"/>
    <w:rsid w:val="009F68A8"/>
    <w:rsid w:val="009F6D0C"/>
    <w:rsid w:val="009F6D7A"/>
    <w:rsid w:val="009F702E"/>
    <w:rsid w:val="009F7296"/>
    <w:rsid w:val="009F78E9"/>
    <w:rsid w:val="009F7C33"/>
    <w:rsid w:val="009F7F53"/>
    <w:rsid w:val="009F7F9F"/>
    <w:rsid w:val="00A00394"/>
    <w:rsid w:val="00A00A61"/>
    <w:rsid w:val="00A00E2E"/>
    <w:rsid w:val="00A0143F"/>
    <w:rsid w:val="00A0152A"/>
    <w:rsid w:val="00A015D0"/>
    <w:rsid w:val="00A01DE8"/>
    <w:rsid w:val="00A01EA9"/>
    <w:rsid w:val="00A022A1"/>
    <w:rsid w:val="00A02742"/>
    <w:rsid w:val="00A02C80"/>
    <w:rsid w:val="00A03546"/>
    <w:rsid w:val="00A03773"/>
    <w:rsid w:val="00A0450D"/>
    <w:rsid w:val="00A0451D"/>
    <w:rsid w:val="00A0469B"/>
    <w:rsid w:val="00A04C69"/>
    <w:rsid w:val="00A05FA8"/>
    <w:rsid w:val="00A061FF"/>
    <w:rsid w:val="00A06B3D"/>
    <w:rsid w:val="00A06DA3"/>
    <w:rsid w:val="00A07528"/>
    <w:rsid w:val="00A07AA1"/>
    <w:rsid w:val="00A07B5F"/>
    <w:rsid w:val="00A104C0"/>
    <w:rsid w:val="00A11163"/>
    <w:rsid w:val="00A125B3"/>
    <w:rsid w:val="00A1260E"/>
    <w:rsid w:val="00A12691"/>
    <w:rsid w:val="00A12AF0"/>
    <w:rsid w:val="00A12CB1"/>
    <w:rsid w:val="00A12EBC"/>
    <w:rsid w:val="00A13DDC"/>
    <w:rsid w:val="00A14330"/>
    <w:rsid w:val="00A14729"/>
    <w:rsid w:val="00A14749"/>
    <w:rsid w:val="00A1495C"/>
    <w:rsid w:val="00A14C1E"/>
    <w:rsid w:val="00A14D4A"/>
    <w:rsid w:val="00A14F76"/>
    <w:rsid w:val="00A14F79"/>
    <w:rsid w:val="00A14FDD"/>
    <w:rsid w:val="00A15144"/>
    <w:rsid w:val="00A15591"/>
    <w:rsid w:val="00A1593A"/>
    <w:rsid w:val="00A15BC5"/>
    <w:rsid w:val="00A15D72"/>
    <w:rsid w:val="00A15FC3"/>
    <w:rsid w:val="00A16751"/>
    <w:rsid w:val="00A16879"/>
    <w:rsid w:val="00A16D58"/>
    <w:rsid w:val="00A16E3B"/>
    <w:rsid w:val="00A172AC"/>
    <w:rsid w:val="00A17492"/>
    <w:rsid w:val="00A17E3D"/>
    <w:rsid w:val="00A17E6B"/>
    <w:rsid w:val="00A20B67"/>
    <w:rsid w:val="00A20BFF"/>
    <w:rsid w:val="00A213DA"/>
    <w:rsid w:val="00A21632"/>
    <w:rsid w:val="00A21DF8"/>
    <w:rsid w:val="00A2204A"/>
    <w:rsid w:val="00A226B3"/>
    <w:rsid w:val="00A229B4"/>
    <w:rsid w:val="00A22BE8"/>
    <w:rsid w:val="00A23571"/>
    <w:rsid w:val="00A23857"/>
    <w:rsid w:val="00A23D04"/>
    <w:rsid w:val="00A23D2D"/>
    <w:rsid w:val="00A23E97"/>
    <w:rsid w:val="00A2438D"/>
    <w:rsid w:val="00A247A1"/>
    <w:rsid w:val="00A24B53"/>
    <w:rsid w:val="00A24CD6"/>
    <w:rsid w:val="00A24CD8"/>
    <w:rsid w:val="00A2610D"/>
    <w:rsid w:val="00A26CA1"/>
    <w:rsid w:val="00A26CD8"/>
    <w:rsid w:val="00A26F79"/>
    <w:rsid w:val="00A26F7E"/>
    <w:rsid w:val="00A26FEB"/>
    <w:rsid w:val="00A27568"/>
    <w:rsid w:val="00A2759F"/>
    <w:rsid w:val="00A27B8C"/>
    <w:rsid w:val="00A27C07"/>
    <w:rsid w:val="00A27DED"/>
    <w:rsid w:val="00A27F04"/>
    <w:rsid w:val="00A27F4B"/>
    <w:rsid w:val="00A300D4"/>
    <w:rsid w:val="00A302FA"/>
    <w:rsid w:val="00A30E1A"/>
    <w:rsid w:val="00A30E43"/>
    <w:rsid w:val="00A31E82"/>
    <w:rsid w:val="00A32245"/>
    <w:rsid w:val="00A324DA"/>
    <w:rsid w:val="00A32673"/>
    <w:rsid w:val="00A3312B"/>
    <w:rsid w:val="00A3352B"/>
    <w:rsid w:val="00A340C1"/>
    <w:rsid w:val="00A34238"/>
    <w:rsid w:val="00A346CD"/>
    <w:rsid w:val="00A3485D"/>
    <w:rsid w:val="00A34989"/>
    <w:rsid w:val="00A34A79"/>
    <w:rsid w:val="00A34BF1"/>
    <w:rsid w:val="00A34C71"/>
    <w:rsid w:val="00A34D3B"/>
    <w:rsid w:val="00A350AD"/>
    <w:rsid w:val="00A35143"/>
    <w:rsid w:val="00A35226"/>
    <w:rsid w:val="00A35344"/>
    <w:rsid w:val="00A35578"/>
    <w:rsid w:val="00A35ABB"/>
    <w:rsid w:val="00A35E5F"/>
    <w:rsid w:val="00A36856"/>
    <w:rsid w:val="00A36868"/>
    <w:rsid w:val="00A37CB7"/>
    <w:rsid w:val="00A37CDF"/>
    <w:rsid w:val="00A37D88"/>
    <w:rsid w:val="00A408F5"/>
    <w:rsid w:val="00A40D82"/>
    <w:rsid w:val="00A40E99"/>
    <w:rsid w:val="00A40ECF"/>
    <w:rsid w:val="00A40F1B"/>
    <w:rsid w:val="00A40FAC"/>
    <w:rsid w:val="00A41DEE"/>
    <w:rsid w:val="00A421FE"/>
    <w:rsid w:val="00A42999"/>
    <w:rsid w:val="00A429CD"/>
    <w:rsid w:val="00A42D2E"/>
    <w:rsid w:val="00A434AF"/>
    <w:rsid w:val="00A438C4"/>
    <w:rsid w:val="00A449E0"/>
    <w:rsid w:val="00A44F13"/>
    <w:rsid w:val="00A44FE2"/>
    <w:rsid w:val="00A4544C"/>
    <w:rsid w:val="00A45756"/>
    <w:rsid w:val="00A45860"/>
    <w:rsid w:val="00A466C0"/>
    <w:rsid w:val="00A468FF"/>
    <w:rsid w:val="00A46BB9"/>
    <w:rsid w:val="00A46CEB"/>
    <w:rsid w:val="00A47135"/>
    <w:rsid w:val="00A47A2B"/>
    <w:rsid w:val="00A47A2E"/>
    <w:rsid w:val="00A47E3D"/>
    <w:rsid w:val="00A5001C"/>
    <w:rsid w:val="00A50354"/>
    <w:rsid w:val="00A50737"/>
    <w:rsid w:val="00A50DF5"/>
    <w:rsid w:val="00A511E2"/>
    <w:rsid w:val="00A51353"/>
    <w:rsid w:val="00A51440"/>
    <w:rsid w:val="00A518C6"/>
    <w:rsid w:val="00A51BF1"/>
    <w:rsid w:val="00A52312"/>
    <w:rsid w:val="00A527CF"/>
    <w:rsid w:val="00A52A09"/>
    <w:rsid w:val="00A52E54"/>
    <w:rsid w:val="00A53246"/>
    <w:rsid w:val="00A53621"/>
    <w:rsid w:val="00A543A5"/>
    <w:rsid w:val="00A54BDD"/>
    <w:rsid w:val="00A54CEB"/>
    <w:rsid w:val="00A54FF4"/>
    <w:rsid w:val="00A556C6"/>
    <w:rsid w:val="00A557E7"/>
    <w:rsid w:val="00A558FC"/>
    <w:rsid w:val="00A55DE0"/>
    <w:rsid w:val="00A56697"/>
    <w:rsid w:val="00A56C5A"/>
    <w:rsid w:val="00A57147"/>
    <w:rsid w:val="00A573A5"/>
    <w:rsid w:val="00A57B35"/>
    <w:rsid w:val="00A57E1F"/>
    <w:rsid w:val="00A57F2C"/>
    <w:rsid w:val="00A60A75"/>
    <w:rsid w:val="00A60D54"/>
    <w:rsid w:val="00A61734"/>
    <w:rsid w:val="00A61A34"/>
    <w:rsid w:val="00A61ED7"/>
    <w:rsid w:val="00A62366"/>
    <w:rsid w:val="00A625F6"/>
    <w:rsid w:val="00A62A81"/>
    <w:rsid w:val="00A630A9"/>
    <w:rsid w:val="00A636E7"/>
    <w:rsid w:val="00A63D88"/>
    <w:rsid w:val="00A63DAD"/>
    <w:rsid w:val="00A64298"/>
    <w:rsid w:val="00A644CE"/>
    <w:rsid w:val="00A64B7A"/>
    <w:rsid w:val="00A651CD"/>
    <w:rsid w:val="00A65BD6"/>
    <w:rsid w:val="00A6608B"/>
    <w:rsid w:val="00A66440"/>
    <w:rsid w:val="00A664C0"/>
    <w:rsid w:val="00A6672E"/>
    <w:rsid w:val="00A66D30"/>
    <w:rsid w:val="00A66F9E"/>
    <w:rsid w:val="00A670C9"/>
    <w:rsid w:val="00A672A0"/>
    <w:rsid w:val="00A672EB"/>
    <w:rsid w:val="00A6732C"/>
    <w:rsid w:val="00A6761B"/>
    <w:rsid w:val="00A6770B"/>
    <w:rsid w:val="00A67FE3"/>
    <w:rsid w:val="00A701CE"/>
    <w:rsid w:val="00A7020E"/>
    <w:rsid w:val="00A70837"/>
    <w:rsid w:val="00A71EF0"/>
    <w:rsid w:val="00A7221A"/>
    <w:rsid w:val="00A7307A"/>
    <w:rsid w:val="00A73466"/>
    <w:rsid w:val="00A7365B"/>
    <w:rsid w:val="00A73EE3"/>
    <w:rsid w:val="00A740E3"/>
    <w:rsid w:val="00A74258"/>
    <w:rsid w:val="00A7427D"/>
    <w:rsid w:val="00A7436E"/>
    <w:rsid w:val="00A744B9"/>
    <w:rsid w:val="00A7494A"/>
    <w:rsid w:val="00A74C30"/>
    <w:rsid w:val="00A763C3"/>
    <w:rsid w:val="00A763E0"/>
    <w:rsid w:val="00A76818"/>
    <w:rsid w:val="00A7696C"/>
    <w:rsid w:val="00A77C46"/>
    <w:rsid w:val="00A77D53"/>
    <w:rsid w:val="00A77EE5"/>
    <w:rsid w:val="00A8007D"/>
    <w:rsid w:val="00A807FA"/>
    <w:rsid w:val="00A80B02"/>
    <w:rsid w:val="00A80F01"/>
    <w:rsid w:val="00A810AB"/>
    <w:rsid w:val="00A8181E"/>
    <w:rsid w:val="00A818D2"/>
    <w:rsid w:val="00A81969"/>
    <w:rsid w:val="00A81F25"/>
    <w:rsid w:val="00A8238F"/>
    <w:rsid w:val="00A823BA"/>
    <w:rsid w:val="00A82409"/>
    <w:rsid w:val="00A82D75"/>
    <w:rsid w:val="00A8395B"/>
    <w:rsid w:val="00A844C4"/>
    <w:rsid w:val="00A84534"/>
    <w:rsid w:val="00A846C8"/>
    <w:rsid w:val="00A84A29"/>
    <w:rsid w:val="00A84AB5"/>
    <w:rsid w:val="00A84DEE"/>
    <w:rsid w:val="00A855B1"/>
    <w:rsid w:val="00A85C02"/>
    <w:rsid w:val="00A86976"/>
    <w:rsid w:val="00A875A7"/>
    <w:rsid w:val="00A900D9"/>
    <w:rsid w:val="00A904F4"/>
    <w:rsid w:val="00A9066A"/>
    <w:rsid w:val="00A90C6F"/>
    <w:rsid w:val="00A911B0"/>
    <w:rsid w:val="00A91700"/>
    <w:rsid w:val="00A91764"/>
    <w:rsid w:val="00A91BC5"/>
    <w:rsid w:val="00A91EE7"/>
    <w:rsid w:val="00A9227A"/>
    <w:rsid w:val="00A924AC"/>
    <w:rsid w:val="00A92857"/>
    <w:rsid w:val="00A92D2F"/>
    <w:rsid w:val="00A93183"/>
    <w:rsid w:val="00A93294"/>
    <w:rsid w:val="00A937BA"/>
    <w:rsid w:val="00A93B26"/>
    <w:rsid w:val="00A93CF3"/>
    <w:rsid w:val="00A94103"/>
    <w:rsid w:val="00A941C2"/>
    <w:rsid w:val="00A9420D"/>
    <w:rsid w:val="00A9421D"/>
    <w:rsid w:val="00A9468B"/>
    <w:rsid w:val="00A9473F"/>
    <w:rsid w:val="00A94E9C"/>
    <w:rsid w:val="00A94FB6"/>
    <w:rsid w:val="00A952D9"/>
    <w:rsid w:val="00A95848"/>
    <w:rsid w:val="00A959D0"/>
    <w:rsid w:val="00A95E8E"/>
    <w:rsid w:val="00A9605D"/>
    <w:rsid w:val="00A9662F"/>
    <w:rsid w:val="00A97BD1"/>
    <w:rsid w:val="00AA002D"/>
    <w:rsid w:val="00AA00C1"/>
    <w:rsid w:val="00AA095E"/>
    <w:rsid w:val="00AA0A4C"/>
    <w:rsid w:val="00AA0DCD"/>
    <w:rsid w:val="00AA0FB4"/>
    <w:rsid w:val="00AA12AF"/>
    <w:rsid w:val="00AA1503"/>
    <w:rsid w:val="00AA1531"/>
    <w:rsid w:val="00AA16DE"/>
    <w:rsid w:val="00AA1AF7"/>
    <w:rsid w:val="00AA1B21"/>
    <w:rsid w:val="00AA1BDF"/>
    <w:rsid w:val="00AA1BE5"/>
    <w:rsid w:val="00AA1D8D"/>
    <w:rsid w:val="00AA2076"/>
    <w:rsid w:val="00AA20E2"/>
    <w:rsid w:val="00AA244E"/>
    <w:rsid w:val="00AA249A"/>
    <w:rsid w:val="00AA2664"/>
    <w:rsid w:val="00AA2751"/>
    <w:rsid w:val="00AA2B48"/>
    <w:rsid w:val="00AA2BD4"/>
    <w:rsid w:val="00AA3362"/>
    <w:rsid w:val="00AA352A"/>
    <w:rsid w:val="00AA3760"/>
    <w:rsid w:val="00AA3782"/>
    <w:rsid w:val="00AA3A7E"/>
    <w:rsid w:val="00AA408A"/>
    <w:rsid w:val="00AA40CF"/>
    <w:rsid w:val="00AA40D5"/>
    <w:rsid w:val="00AA43A7"/>
    <w:rsid w:val="00AA4759"/>
    <w:rsid w:val="00AA48D2"/>
    <w:rsid w:val="00AA4CEA"/>
    <w:rsid w:val="00AA58A9"/>
    <w:rsid w:val="00AA6190"/>
    <w:rsid w:val="00AA65AB"/>
    <w:rsid w:val="00AA69AF"/>
    <w:rsid w:val="00AA6AEF"/>
    <w:rsid w:val="00AA6BC2"/>
    <w:rsid w:val="00AA738D"/>
    <w:rsid w:val="00AA77CF"/>
    <w:rsid w:val="00AA78CD"/>
    <w:rsid w:val="00AA78DB"/>
    <w:rsid w:val="00AA794D"/>
    <w:rsid w:val="00AA7954"/>
    <w:rsid w:val="00AA7FC1"/>
    <w:rsid w:val="00AB0AC2"/>
    <w:rsid w:val="00AB0B84"/>
    <w:rsid w:val="00AB15CC"/>
    <w:rsid w:val="00AB26AC"/>
    <w:rsid w:val="00AB2B16"/>
    <w:rsid w:val="00AB2C6C"/>
    <w:rsid w:val="00AB2FF4"/>
    <w:rsid w:val="00AB32CF"/>
    <w:rsid w:val="00AB3675"/>
    <w:rsid w:val="00AB3905"/>
    <w:rsid w:val="00AB3C2A"/>
    <w:rsid w:val="00AB42F1"/>
    <w:rsid w:val="00AB435B"/>
    <w:rsid w:val="00AB45CB"/>
    <w:rsid w:val="00AB4A60"/>
    <w:rsid w:val="00AB4C26"/>
    <w:rsid w:val="00AB5262"/>
    <w:rsid w:val="00AB5945"/>
    <w:rsid w:val="00AB6604"/>
    <w:rsid w:val="00AB6A76"/>
    <w:rsid w:val="00AB6F2B"/>
    <w:rsid w:val="00AB6FAB"/>
    <w:rsid w:val="00AC048B"/>
    <w:rsid w:val="00AC04E5"/>
    <w:rsid w:val="00AC098E"/>
    <w:rsid w:val="00AC09D1"/>
    <w:rsid w:val="00AC131B"/>
    <w:rsid w:val="00AC1C90"/>
    <w:rsid w:val="00AC263B"/>
    <w:rsid w:val="00AC2C1B"/>
    <w:rsid w:val="00AC2E85"/>
    <w:rsid w:val="00AC3AB2"/>
    <w:rsid w:val="00AC3D40"/>
    <w:rsid w:val="00AC45B5"/>
    <w:rsid w:val="00AC45DC"/>
    <w:rsid w:val="00AC483A"/>
    <w:rsid w:val="00AC4BD8"/>
    <w:rsid w:val="00AC4F70"/>
    <w:rsid w:val="00AC5796"/>
    <w:rsid w:val="00AC5B11"/>
    <w:rsid w:val="00AC6822"/>
    <w:rsid w:val="00AC6DB8"/>
    <w:rsid w:val="00AC6E96"/>
    <w:rsid w:val="00AC7257"/>
    <w:rsid w:val="00AC72B8"/>
    <w:rsid w:val="00AC77D1"/>
    <w:rsid w:val="00AC7803"/>
    <w:rsid w:val="00AC78B5"/>
    <w:rsid w:val="00AC7BBD"/>
    <w:rsid w:val="00AC7F6F"/>
    <w:rsid w:val="00AC7FFC"/>
    <w:rsid w:val="00AD0875"/>
    <w:rsid w:val="00AD097E"/>
    <w:rsid w:val="00AD0BBC"/>
    <w:rsid w:val="00AD0D6B"/>
    <w:rsid w:val="00AD13C6"/>
    <w:rsid w:val="00AD15F6"/>
    <w:rsid w:val="00AD170B"/>
    <w:rsid w:val="00AD1FC8"/>
    <w:rsid w:val="00AD20C0"/>
    <w:rsid w:val="00AD2194"/>
    <w:rsid w:val="00AD21C4"/>
    <w:rsid w:val="00AD21D4"/>
    <w:rsid w:val="00AD22F0"/>
    <w:rsid w:val="00AD2843"/>
    <w:rsid w:val="00AD2D17"/>
    <w:rsid w:val="00AD3174"/>
    <w:rsid w:val="00AD33D6"/>
    <w:rsid w:val="00AD3794"/>
    <w:rsid w:val="00AD3EDF"/>
    <w:rsid w:val="00AD4247"/>
    <w:rsid w:val="00AD45E7"/>
    <w:rsid w:val="00AD46C0"/>
    <w:rsid w:val="00AD48D8"/>
    <w:rsid w:val="00AD4CC7"/>
    <w:rsid w:val="00AD4DF2"/>
    <w:rsid w:val="00AD4E73"/>
    <w:rsid w:val="00AD4F9B"/>
    <w:rsid w:val="00AD51C0"/>
    <w:rsid w:val="00AD54E4"/>
    <w:rsid w:val="00AD58A2"/>
    <w:rsid w:val="00AD5F15"/>
    <w:rsid w:val="00AD6662"/>
    <w:rsid w:val="00AD68A2"/>
    <w:rsid w:val="00AD6D58"/>
    <w:rsid w:val="00AD6E62"/>
    <w:rsid w:val="00AD729D"/>
    <w:rsid w:val="00AD78AA"/>
    <w:rsid w:val="00AD7C4A"/>
    <w:rsid w:val="00AD7E10"/>
    <w:rsid w:val="00AD7E94"/>
    <w:rsid w:val="00AE032E"/>
    <w:rsid w:val="00AE0421"/>
    <w:rsid w:val="00AE08A1"/>
    <w:rsid w:val="00AE08D4"/>
    <w:rsid w:val="00AE08F7"/>
    <w:rsid w:val="00AE0AD0"/>
    <w:rsid w:val="00AE0CA8"/>
    <w:rsid w:val="00AE0EB0"/>
    <w:rsid w:val="00AE0FDF"/>
    <w:rsid w:val="00AE159D"/>
    <w:rsid w:val="00AE1635"/>
    <w:rsid w:val="00AE1664"/>
    <w:rsid w:val="00AE168E"/>
    <w:rsid w:val="00AE1880"/>
    <w:rsid w:val="00AE1A5E"/>
    <w:rsid w:val="00AE1E72"/>
    <w:rsid w:val="00AE1FA8"/>
    <w:rsid w:val="00AE22DB"/>
    <w:rsid w:val="00AE2ADE"/>
    <w:rsid w:val="00AE2DAB"/>
    <w:rsid w:val="00AE2DF6"/>
    <w:rsid w:val="00AE2F6A"/>
    <w:rsid w:val="00AE307F"/>
    <w:rsid w:val="00AE308C"/>
    <w:rsid w:val="00AE3712"/>
    <w:rsid w:val="00AE393D"/>
    <w:rsid w:val="00AE400C"/>
    <w:rsid w:val="00AE50E3"/>
    <w:rsid w:val="00AE5B1C"/>
    <w:rsid w:val="00AE5B31"/>
    <w:rsid w:val="00AE6037"/>
    <w:rsid w:val="00AE66DC"/>
    <w:rsid w:val="00AE67D3"/>
    <w:rsid w:val="00AE6861"/>
    <w:rsid w:val="00AE68E0"/>
    <w:rsid w:val="00AE6937"/>
    <w:rsid w:val="00AE7052"/>
    <w:rsid w:val="00AE7089"/>
    <w:rsid w:val="00AE7578"/>
    <w:rsid w:val="00AE76A0"/>
    <w:rsid w:val="00AE799A"/>
    <w:rsid w:val="00AE7EC9"/>
    <w:rsid w:val="00AE7F0A"/>
    <w:rsid w:val="00AF03E0"/>
    <w:rsid w:val="00AF044D"/>
    <w:rsid w:val="00AF06CE"/>
    <w:rsid w:val="00AF12CD"/>
    <w:rsid w:val="00AF13C4"/>
    <w:rsid w:val="00AF1501"/>
    <w:rsid w:val="00AF191E"/>
    <w:rsid w:val="00AF2077"/>
    <w:rsid w:val="00AF2465"/>
    <w:rsid w:val="00AF2A07"/>
    <w:rsid w:val="00AF2C2E"/>
    <w:rsid w:val="00AF2CD3"/>
    <w:rsid w:val="00AF2DB1"/>
    <w:rsid w:val="00AF351C"/>
    <w:rsid w:val="00AF366B"/>
    <w:rsid w:val="00AF3926"/>
    <w:rsid w:val="00AF44D4"/>
    <w:rsid w:val="00AF474A"/>
    <w:rsid w:val="00AF4C77"/>
    <w:rsid w:val="00AF5045"/>
    <w:rsid w:val="00AF54F3"/>
    <w:rsid w:val="00AF5838"/>
    <w:rsid w:val="00AF58A2"/>
    <w:rsid w:val="00AF5BE7"/>
    <w:rsid w:val="00AF6108"/>
    <w:rsid w:val="00AF67D1"/>
    <w:rsid w:val="00AF692E"/>
    <w:rsid w:val="00AF6973"/>
    <w:rsid w:val="00AF6C11"/>
    <w:rsid w:val="00AF6C3D"/>
    <w:rsid w:val="00AF7339"/>
    <w:rsid w:val="00AF75A6"/>
    <w:rsid w:val="00AF7B3F"/>
    <w:rsid w:val="00AF7B72"/>
    <w:rsid w:val="00AF7C27"/>
    <w:rsid w:val="00B0083B"/>
    <w:rsid w:val="00B00DF1"/>
    <w:rsid w:val="00B014A8"/>
    <w:rsid w:val="00B014AD"/>
    <w:rsid w:val="00B0157E"/>
    <w:rsid w:val="00B01580"/>
    <w:rsid w:val="00B018A8"/>
    <w:rsid w:val="00B01F1C"/>
    <w:rsid w:val="00B0254D"/>
    <w:rsid w:val="00B02797"/>
    <w:rsid w:val="00B02EDF"/>
    <w:rsid w:val="00B035A6"/>
    <w:rsid w:val="00B03B02"/>
    <w:rsid w:val="00B03B06"/>
    <w:rsid w:val="00B03C23"/>
    <w:rsid w:val="00B0452F"/>
    <w:rsid w:val="00B045F9"/>
    <w:rsid w:val="00B049E3"/>
    <w:rsid w:val="00B04A0B"/>
    <w:rsid w:val="00B04A90"/>
    <w:rsid w:val="00B04AB1"/>
    <w:rsid w:val="00B04DDF"/>
    <w:rsid w:val="00B04DF8"/>
    <w:rsid w:val="00B052EA"/>
    <w:rsid w:val="00B05832"/>
    <w:rsid w:val="00B0627E"/>
    <w:rsid w:val="00B063E1"/>
    <w:rsid w:val="00B063F2"/>
    <w:rsid w:val="00B06C2A"/>
    <w:rsid w:val="00B070BC"/>
    <w:rsid w:val="00B07713"/>
    <w:rsid w:val="00B07AE6"/>
    <w:rsid w:val="00B103AA"/>
    <w:rsid w:val="00B10999"/>
    <w:rsid w:val="00B10E81"/>
    <w:rsid w:val="00B10F72"/>
    <w:rsid w:val="00B11124"/>
    <w:rsid w:val="00B11611"/>
    <w:rsid w:val="00B11D0C"/>
    <w:rsid w:val="00B11EB3"/>
    <w:rsid w:val="00B12371"/>
    <w:rsid w:val="00B1239B"/>
    <w:rsid w:val="00B123D1"/>
    <w:rsid w:val="00B12B26"/>
    <w:rsid w:val="00B12F92"/>
    <w:rsid w:val="00B13575"/>
    <w:rsid w:val="00B13775"/>
    <w:rsid w:val="00B13828"/>
    <w:rsid w:val="00B13C8C"/>
    <w:rsid w:val="00B13D52"/>
    <w:rsid w:val="00B14281"/>
    <w:rsid w:val="00B14412"/>
    <w:rsid w:val="00B146E7"/>
    <w:rsid w:val="00B14757"/>
    <w:rsid w:val="00B147BA"/>
    <w:rsid w:val="00B14B6E"/>
    <w:rsid w:val="00B1513F"/>
    <w:rsid w:val="00B152F0"/>
    <w:rsid w:val="00B156DD"/>
    <w:rsid w:val="00B16173"/>
    <w:rsid w:val="00B164AB"/>
    <w:rsid w:val="00B16576"/>
    <w:rsid w:val="00B16701"/>
    <w:rsid w:val="00B16C16"/>
    <w:rsid w:val="00B16EE0"/>
    <w:rsid w:val="00B16FA1"/>
    <w:rsid w:val="00B17460"/>
    <w:rsid w:val="00B174CE"/>
    <w:rsid w:val="00B17537"/>
    <w:rsid w:val="00B177A7"/>
    <w:rsid w:val="00B17892"/>
    <w:rsid w:val="00B17904"/>
    <w:rsid w:val="00B2015B"/>
    <w:rsid w:val="00B2060C"/>
    <w:rsid w:val="00B20888"/>
    <w:rsid w:val="00B20D65"/>
    <w:rsid w:val="00B20E13"/>
    <w:rsid w:val="00B2103A"/>
    <w:rsid w:val="00B21061"/>
    <w:rsid w:val="00B21DE9"/>
    <w:rsid w:val="00B22923"/>
    <w:rsid w:val="00B22DD9"/>
    <w:rsid w:val="00B2325F"/>
    <w:rsid w:val="00B23514"/>
    <w:rsid w:val="00B23F30"/>
    <w:rsid w:val="00B241FC"/>
    <w:rsid w:val="00B2432F"/>
    <w:rsid w:val="00B2499B"/>
    <w:rsid w:val="00B251F8"/>
    <w:rsid w:val="00B252AF"/>
    <w:rsid w:val="00B25964"/>
    <w:rsid w:val="00B25EEC"/>
    <w:rsid w:val="00B265E6"/>
    <w:rsid w:val="00B271D0"/>
    <w:rsid w:val="00B277B8"/>
    <w:rsid w:val="00B27810"/>
    <w:rsid w:val="00B27F56"/>
    <w:rsid w:val="00B30BE2"/>
    <w:rsid w:val="00B30F9F"/>
    <w:rsid w:val="00B316B9"/>
    <w:rsid w:val="00B316EA"/>
    <w:rsid w:val="00B318F8"/>
    <w:rsid w:val="00B31A9C"/>
    <w:rsid w:val="00B322C6"/>
    <w:rsid w:val="00B3261E"/>
    <w:rsid w:val="00B3281E"/>
    <w:rsid w:val="00B32A28"/>
    <w:rsid w:val="00B32B05"/>
    <w:rsid w:val="00B32B5F"/>
    <w:rsid w:val="00B32FA7"/>
    <w:rsid w:val="00B331DB"/>
    <w:rsid w:val="00B334CE"/>
    <w:rsid w:val="00B33ADB"/>
    <w:rsid w:val="00B341EF"/>
    <w:rsid w:val="00B34202"/>
    <w:rsid w:val="00B34349"/>
    <w:rsid w:val="00B34D1B"/>
    <w:rsid w:val="00B35061"/>
    <w:rsid w:val="00B35734"/>
    <w:rsid w:val="00B36671"/>
    <w:rsid w:val="00B36A1F"/>
    <w:rsid w:val="00B3716A"/>
    <w:rsid w:val="00B40764"/>
    <w:rsid w:val="00B40F38"/>
    <w:rsid w:val="00B41208"/>
    <w:rsid w:val="00B4124C"/>
    <w:rsid w:val="00B4167D"/>
    <w:rsid w:val="00B41947"/>
    <w:rsid w:val="00B41CE2"/>
    <w:rsid w:val="00B424DE"/>
    <w:rsid w:val="00B4297B"/>
    <w:rsid w:val="00B42F59"/>
    <w:rsid w:val="00B42F70"/>
    <w:rsid w:val="00B42FB6"/>
    <w:rsid w:val="00B42FEB"/>
    <w:rsid w:val="00B43180"/>
    <w:rsid w:val="00B43B8E"/>
    <w:rsid w:val="00B4409E"/>
    <w:rsid w:val="00B45E3E"/>
    <w:rsid w:val="00B463CF"/>
    <w:rsid w:val="00B467FA"/>
    <w:rsid w:val="00B46856"/>
    <w:rsid w:val="00B468B1"/>
    <w:rsid w:val="00B46AAE"/>
    <w:rsid w:val="00B46E80"/>
    <w:rsid w:val="00B4711C"/>
    <w:rsid w:val="00B472D8"/>
    <w:rsid w:val="00B47696"/>
    <w:rsid w:val="00B47713"/>
    <w:rsid w:val="00B4771B"/>
    <w:rsid w:val="00B47C3C"/>
    <w:rsid w:val="00B47CA5"/>
    <w:rsid w:val="00B502EC"/>
    <w:rsid w:val="00B503B9"/>
    <w:rsid w:val="00B50477"/>
    <w:rsid w:val="00B50795"/>
    <w:rsid w:val="00B50AF7"/>
    <w:rsid w:val="00B50AFB"/>
    <w:rsid w:val="00B50E6D"/>
    <w:rsid w:val="00B50F6A"/>
    <w:rsid w:val="00B51213"/>
    <w:rsid w:val="00B51CA7"/>
    <w:rsid w:val="00B51F16"/>
    <w:rsid w:val="00B523DF"/>
    <w:rsid w:val="00B525C6"/>
    <w:rsid w:val="00B52792"/>
    <w:rsid w:val="00B53030"/>
    <w:rsid w:val="00B53269"/>
    <w:rsid w:val="00B538E6"/>
    <w:rsid w:val="00B53D9B"/>
    <w:rsid w:val="00B540CF"/>
    <w:rsid w:val="00B543E4"/>
    <w:rsid w:val="00B54781"/>
    <w:rsid w:val="00B54A56"/>
    <w:rsid w:val="00B54E47"/>
    <w:rsid w:val="00B55123"/>
    <w:rsid w:val="00B5550C"/>
    <w:rsid w:val="00B556CB"/>
    <w:rsid w:val="00B56865"/>
    <w:rsid w:val="00B56E43"/>
    <w:rsid w:val="00B56FB2"/>
    <w:rsid w:val="00B57071"/>
    <w:rsid w:val="00B5738D"/>
    <w:rsid w:val="00B5764F"/>
    <w:rsid w:val="00B60068"/>
    <w:rsid w:val="00B607F2"/>
    <w:rsid w:val="00B60AC0"/>
    <w:rsid w:val="00B60E84"/>
    <w:rsid w:val="00B61321"/>
    <w:rsid w:val="00B615A6"/>
    <w:rsid w:val="00B61623"/>
    <w:rsid w:val="00B61C3B"/>
    <w:rsid w:val="00B61E5D"/>
    <w:rsid w:val="00B625B1"/>
    <w:rsid w:val="00B62A81"/>
    <w:rsid w:val="00B631FC"/>
    <w:rsid w:val="00B6336B"/>
    <w:rsid w:val="00B63513"/>
    <w:rsid w:val="00B6383F"/>
    <w:rsid w:val="00B63C03"/>
    <w:rsid w:val="00B64509"/>
    <w:rsid w:val="00B64772"/>
    <w:rsid w:val="00B64862"/>
    <w:rsid w:val="00B649FF"/>
    <w:rsid w:val="00B64AA0"/>
    <w:rsid w:val="00B64B3B"/>
    <w:rsid w:val="00B64CA6"/>
    <w:rsid w:val="00B64D93"/>
    <w:rsid w:val="00B65122"/>
    <w:rsid w:val="00B652A3"/>
    <w:rsid w:val="00B6651E"/>
    <w:rsid w:val="00B6658E"/>
    <w:rsid w:val="00B670AF"/>
    <w:rsid w:val="00B670F9"/>
    <w:rsid w:val="00B670FE"/>
    <w:rsid w:val="00B671D9"/>
    <w:rsid w:val="00B67273"/>
    <w:rsid w:val="00B67B74"/>
    <w:rsid w:val="00B67C5F"/>
    <w:rsid w:val="00B67FD4"/>
    <w:rsid w:val="00B7022C"/>
    <w:rsid w:val="00B706D1"/>
    <w:rsid w:val="00B706DE"/>
    <w:rsid w:val="00B7088D"/>
    <w:rsid w:val="00B70AFE"/>
    <w:rsid w:val="00B71400"/>
    <w:rsid w:val="00B71435"/>
    <w:rsid w:val="00B71B2F"/>
    <w:rsid w:val="00B720CE"/>
    <w:rsid w:val="00B721F1"/>
    <w:rsid w:val="00B72637"/>
    <w:rsid w:val="00B72B67"/>
    <w:rsid w:val="00B736F2"/>
    <w:rsid w:val="00B73CFE"/>
    <w:rsid w:val="00B7417B"/>
    <w:rsid w:val="00B745D4"/>
    <w:rsid w:val="00B7466B"/>
    <w:rsid w:val="00B747ED"/>
    <w:rsid w:val="00B748C3"/>
    <w:rsid w:val="00B74969"/>
    <w:rsid w:val="00B74B58"/>
    <w:rsid w:val="00B74FE0"/>
    <w:rsid w:val="00B7500D"/>
    <w:rsid w:val="00B75938"/>
    <w:rsid w:val="00B75D55"/>
    <w:rsid w:val="00B75D5B"/>
    <w:rsid w:val="00B76183"/>
    <w:rsid w:val="00B76CA2"/>
    <w:rsid w:val="00B774C1"/>
    <w:rsid w:val="00B77525"/>
    <w:rsid w:val="00B77658"/>
    <w:rsid w:val="00B77815"/>
    <w:rsid w:val="00B77BE3"/>
    <w:rsid w:val="00B77E20"/>
    <w:rsid w:val="00B77FDE"/>
    <w:rsid w:val="00B804CB"/>
    <w:rsid w:val="00B80559"/>
    <w:rsid w:val="00B80668"/>
    <w:rsid w:val="00B81060"/>
    <w:rsid w:val="00B81443"/>
    <w:rsid w:val="00B81950"/>
    <w:rsid w:val="00B81A0B"/>
    <w:rsid w:val="00B81C27"/>
    <w:rsid w:val="00B81D79"/>
    <w:rsid w:val="00B8212B"/>
    <w:rsid w:val="00B8290D"/>
    <w:rsid w:val="00B82A63"/>
    <w:rsid w:val="00B83154"/>
    <w:rsid w:val="00B83535"/>
    <w:rsid w:val="00B83889"/>
    <w:rsid w:val="00B839B6"/>
    <w:rsid w:val="00B83AFA"/>
    <w:rsid w:val="00B83D79"/>
    <w:rsid w:val="00B8433D"/>
    <w:rsid w:val="00B84474"/>
    <w:rsid w:val="00B84F84"/>
    <w:rsid w:val="00B8517C"/>
    <w:rsid w:val="00B85207"/>
    <w:rsid w:val="00B85442"/>
    <w:rsid w:val="00B854ED"/>
    <w:rsid w:val="00B8563E"/>
    <w:rsid w:val="00B85982"/>
    <w:rsid w:val="00B85AAB"/>
    <w:rsid w:val="00B85EA7"/>
    <w:rsid w:val="00B85EDA"/>
    <w:rsid w:val="00B85FCF"/>
    <w:rsid w:val="00B86D70"/>
    <w:rsid w:val="00B8714F"/>
    <w:rsid w:val="00B872AB"/>
    <w:rsid w:val="00B8792F"/>
    <w:rsid w:val="00B879DA"/>
    <w:rsid w:val="00B87D2A"/>
    <w:rsid w:val="00B90002"/>
    <w:rsid w:val="00B900F1"/>
    <w:rsid w:val="00B90443"/>
    <w:rsid w:val="00B90B26"/>
    <w:rsid w:val="00B90C06"/>
    <w:rsid w:val="00B90CEB"/>
    <w:rsid w:val="00B90DD1"/>
    <w:rsid w:val="00B913DE"/>
    <w:rsid w:val="00B9147D"/>
    <w:rsid w:val="00B91596"/>
    <w:rsid w:val="00B91C73"/>
    <w:rsid w:val="00B91CDC"/>
    <w:rsid w:val="00B91D3F"/>
    <w:rsid w:val="00B92029"/>
    <w:rsid w:val="00B92653"/>
    <w:rsid w:val="00B9285E"/>
    <w:rsid w:val="00B92CCF"/>
    <w:rsid w:val="00B933EC"/>
    <w:rsid w:val="00B933F0"/>
    <w:rsid w:val="00B93B97"/>
    <w:rsid w:val="00B94643"/>
    <w:rsid w:val="00B94DB0"/>
    <w:rsid w:val="00B94DD5"/>
    <w:rsid w:val="00B94E9B"/>
    <w:rsid w:val="00B95179"/>
    <w:rsid w:val="00B95DBF"/>
    <w:rsid w:val="00B961D2"/>
    <w:rsid w:val="00B966B5"/>
    <w:rsid w:val="00B96B0B"/>
    <w:rsid w:val="00B97723"/>
    <w:rsid w:val="00B97BDF"/>
    <w:rsid w:val="00B97C68"/>
    <w:rsid w:val="00B97EFA"/>
    <w:rsid w:val="00B97FFC"/>
    <w:rsid w:val="00BA048A"/>
    <w:rsid w:val="00BA0563"/>
    <w:rsid w:val="00BA070E"/>
    <w:rsid w:val="00BA0F4F"/>
    <w:rsid w:val="00BA134E"/>
    <w:rsid w:val="00BA1372"/>
    <w:rsid w:val="00BA1C7B"/>
    <w:rsid w:val="00BA1E04"/>
    <w:rsid w:val="00BA1E8B"/>
    <w:rsid w:val="00BA215F"/>
    <w:rsid w:val="00BA25D1"/>
    <w:rsid w:val="00BA2A37"/>
    <w:rsid w:val="00BA2A59"/>
    <w:rsid w:val="00BA2A7F"/>
    <w:rsid w:val="00BA2D13"/>
    <w:rsid w:val="00BA2DA3"/>
    <w:rsid w:val="00BA3376"/>
    <w:rsid w:val="00BA35D7"/>
    <w:rsid w:val="00BA37DE"/>
    <w:rsid w:val="00BA3923"/>
    <w:rsid w:val="00BA3CDD"/>
    <w:rsid w:val="00BA4B6E"/>
    <w:rsid w:val="00BA5062"/>
    <w:rsid w:val="00BA52B7"/>
    <w:rsid w:val="00BA56C3"/>
    <w:rsid w:val="00BA56E3"/>
    <w:rsid w:val="00BA57FA"/>
    <w:rsid w:val="00BA5CE0"/>
    <w:rsid w:val="00BA60D1"/>
    <w:rsid w:val="00BA670F"/>
    <w:rsid w:val="00BA689F"/>
    <w:rsid w:val="00BA6B0B"/>
    <w:rsid w:val="00BA6C50"/>
    <w:rsid w:val="00BA6E0C"/>
    <w:rsid w:val="00BA701C"/>
    <w:rsid w:val="00BA7043"/>
    <w:rsid w:val="00BA70B5"/>
    <w:rsid w:val="00BA7D9B"/>
    <w:rsid w:val="00BA7DB7"/>
    <w:rsid w:val="00BA7DE2"/>
    <w:rsid w:val="00BB0389"/>
    <w:rsid w:val="00BB0963"/>
    <w:rsid w:val="00BB0A31"/>
    <w:rsid w:val="00BB1244"/>
    <w:rsid w:val="00BB1332"/>
    <w:rsid w:val="00BB1397"/>
    <w:rsid w:val="00BB165E"/>
    <w:rsid w:val="00BB167F"/>
    <w:rsid w:val="00BB17F5"/>
    <w:rsid w:val="00BB1ED6"/>
    <w:rsid w:val="00BB1EE7"/>
    <w:rsid w:val="00BB1F23"/>
    <w:rsid w:val="00BB204F"/>
    <w:rsid w:val="00BB2966"/>
    <w:rsid w:val="00BB2D16"/>
    <w:rsid w:val="00BB367E"/>
    <w:rsid w:val="00BB387E"/>
    <w:rsid w:val="00BB3A54"/>
    <w:rsid w:val="00BB3CBA"/>
    <w:rsid w:val="00BB4677"/>
    <w:rsid w:val="00BB46EF"/>
    <w:rsid w:val="00BB483D"/>
    <w:rsid w:val="00BB4F15"/>
    <w:rsid w:val="00BB5103"/>
    <w:rsid w:val="00BB5E62"/>
    <w:rsid w:val="00BB6048"/>
    <w:rsid w:val="00BB64C4"/>
    <w:rsid w:val="00BB6BAC"/>
    <w:rsid w:val="00BB6C2F"/>
    <w:rsid w:val="00BB743E"/>
    <w:rsid w:val="00BB751A"/>
    <w:rsid w:val="00BB7990"/>
    <w:rsid w:val="00BB7DC8"/>
    <w:rsid w:val="00BB7E1C"/>
    <w:rsid w:val="00BC036A"/>
    <w:rsid w:val="00BC04F9"/>
    <w:rsid w:val="00BC0643"/>
    <w:rsid w:val="00BC0746"/>
    <w:rsid w:val="00BC1427"/>
    <w:rsid w:val="00BC1E15"/>
    <w:rsid w:val="00BC1E92"/>
    <w:rsid w:val="00BC1FC2"/>
    <w:rsid w:val="00BC204D"/>
    <w:rsid w:val="00BC2171"/>
    <w:rsid w:val="00BC2933"/>
    <w:rsid w:val="00BC2C62"/>
    <w:rsid w:val="00BC2DA8"/>
    <w:rsid w:val="00BC3A0F"/>
    <w:rsid w:val="00BC3C5D"/>
    <w:rsid w:val="00BC3CD1"/>
    <w:rsid w:val="00BC3FF5"/>
    <w:rsid w:val="00BC404A"/>
    <w:rsid w:val="00BC42B3"/>
    <w:rsid w:val="00BC4620"/>
    <w:rsid w:val="00BC488D"/>
    <w:rsid w:val="00BC48DF"/>
    <w:rsid w:val="00BC4DFD"/>
    <w:rsid w:val="00BC52AC"/>
    <w:rsid w:val="00BC5461"/>
    <w:rsid w:val="00BC59AA"/>
    <w:rsid w:val="00BC5B2B"/>
    <w:rsid w:val="00BC5BA8"/>
    <w:rsid w:val="00BC63EA"/>
    <w:rsid w:val="00BC67C2"/>
    <w:rsid w:val="00BC6801"/>
    <w:rsid w:val="00BC69C5"/>
    <w:rsid w:val="00BC69EF"/>
    <w:rsid w:val="00BC70B0"/>
    <w:rsid w:val="00BC733E"/>
    <w:rsid w:val="00BC740A"/>
    <w:rsid w:val="00BC7A6F"/>
    <w:rsid w:val="00BC7D00"/>
    <w:rsid w:val="00BD0052"/>
    <w:rsid w:val="00BD00C7"/>
    <w:rsid w:val="00BD05F5"/>
    <w:rsid w:val="00BD09BC"/>
    <w:rsid w:val="00BD0A0E"/>
    <w:rsid w:val="00BD0A9B"/>
    <w:rsid w:val="00BD0C9A"/>
    <w:rsid w:val="00BD1071"/>
    <w:rsid w:val="00BD1C87"/>
    <w:rsid w:val="00BD1FC2"/>
    <w:rsid w:val="00BD2CBC"/>
    <w:rsid w:val="00BD30B8"/>
    <w:rsid w:val="00BD30F7"/>
    <w:rsid w:val="00BD34F6"/>
    <w:rsid w:val="00BD3C21"/>
    <w:rsid w:val="00BD41E4"/>
    <w:rsid w:val="00BD458A"/>
    <w:rsid w:val="00BD4AA5"/>
    <w:rsid w:val="00BD4F28"/>
    <w:rsid w:val="00BD56FD"/>
    <w:rsid w:val="00BD5923"/>
    <w:rsid w:val="00BD5DD9"/>
    <w:rsid w:val="00BD6062"/>
    <w:rsid w:val="00BD6A05"/>
    <w:rsid w:val="00BD6D6A"/>
    <w:rsid w:val="00BD763A"/>
    <w:rsid w:val="00BD787C"/>
    <w:rsid w:val="00BD7A6D"/>
    <w:rsid w:val="00BD7E28"/>
    <w:rsid w:val="00BE0560"/>
    <w:rsid w:val="00BE09C7"/>
    <w:rsid w:val="00BE0A8A"/>
    <w:rsid w:val="00BE0F17"/>
    <w:rsid w:val="00BE11B3"/>
    <w:rsid w:val="00BE11E3"/>
    <w:rsid w:val="00BE18E5"/>
    <w:rsid w:val="00BE27E5"/>
    <w:rsid w:val="00BE29ED"/>
    <w:rsid w:val="00BE3155"/>
    <w:rsid w:val="00BE3722"/>
    <w:rsid w:val="00BE40B1"/>
    <w:rsid w:val="00BE40BF"/>
    <w:rsid w:val="00BE4225"/>
    <w:rsid w:val="00BE48FA"/>
    <w:rsid w:val="00BE4945"/>
    <w:rsid w:val="00BE5262"/>
    <w:rsid w:val="00BE5B0D"/>
    <w:rsid w:val="00BE5CA1"/>
    <w:rsid w:val="00BE6124"/>
    <w:rsid w:val="00BE669C"/>
    <w:rsid w:val="00BE6728"/>
    <w:rsid w:val="00BE6822"/>
    <w:rsid w:val="00BE6CA9"/>
    <w:rsid w:val="00BE6D88"/>
    <w:rsid w:val="00BE7226"/>
    <w:rsid w:val="00BE7299"/>
    <w:rsid w:val="00BE7327"/>
    <w:rsid w:val="00BE7530"/>
    <w:rsid w:val="00BE7776"/>
    <w:rsid w:val="00BE7B7D"/>
    <w:rsid w:val="00BE7EDF"/>
    <w:rsid w:val="00BE7F49"/>
    <w:rsid w:val="00BE7FC5"/>
    <w:rsid w:val="00BF009A"/>
    <w:rsid w:val="00BF05CF"/>
    <w:rsid w:val="00BF089C"/>
    <w:rsid w:val="00BF0E4A"/>
    <w:rsid w:val="00BF1E76"/>
    <w:rsid w:val="00BF217A"/>
    <w:rsid w:val="00BF2C19"/>
    <w:rsid w:val="00BF2C75"/>
    <w:rsid w:val="00BF376B"/>
    <w:rsid w:val="00BF39A5"/>
    <w:rsid w:val="00BF3F64"/>
    <w:rsid w:val="00BF43BF"/>
    <w:rsid w:val="00BF46F5"/>
    <w:rsid w:val="00BF4CB8"/>
    <w:rsid w:val="00BF5479"/>
    <w:rsid w:val="00BF5573"/>
    <w:rsid w:val="00BF56CA"/>
    <w:rsid w:val="00BF571B"/>
    <w:rsid w:val="00BF571C"/>
    <w:rsid w:val="00BF572D"/>
    <w:rsid w:val="00BF5772"/>
    <w:rsid w:val="00BF5B6C"/>
    <w:rsid w:val="00BF7237"/>
    <w:rsid w:val="00BF7347"/>
    <w:rsid w:val="00BF7410"/>
    <w:rsid w:val="00BF76EA"/>
    <w:rsid w:val="00BF792B"/>
    <w:rsid w:val="00BF7E0A"/>
    <w:rsid w:val="00C00191"/>
    <w:rsid w:val="00C00390"/>
    <w:rsid w:val="00C003A2"/>
    <w:rsid w:val="00C00CC4"/>
    <w:rsid w:val="00C00EA4"/>
    <w:rsid w:val="00C0106C"/>
    <w:rsid w:val="00C0109C"/>
    <w:rsid w:val="00C0162D"/>
    <w:rsid w:val="00C019CD"/>
    <w:rsid w:val="00C01F34"/>
    <w:rsid w:val="00C0241A"/>
    <w:rsid w:val="00C02695"/>
    <w:rsid w:val="00C0307C"/>
    <w:rsid w:val="00C033DB"/>
    <w:rsid w:val="00C0344B"/>
    <w:rsid w:val="00C038D7"/>
    <w:rsid w:val="00C03C33"/>
    <w:rsid w:val="00C03E80"/>
    <w:rsid w:val="00C0420F"/>
    <w:rsid w:val="00C04716"/>
    <w:rsid w:val="00C04750"/>
    <w:rsid w:val="00C04DA4"/>
    <w:rsid w:val="00C053C7"/>
    <w:rsid w:val="00C05DD5"/>
    <w:rsid w:val="00C05F0A"/>
    <w:rsid w:val="00C06530"/>
    <w:rsid w:val="00C06E1D"/>
    <w:rsid w:val="00C0714B"/>
    <w:rsid w:val="00C072F5"/>
    <w:rsid w:val="00C07AD8"/>
    <w:rsid w:val="00C1000F"/>
    <w:rsid w:val="00C101FC"/>
    <w:rsid w:val="00C10314"/>
    <w:rsid w:val="00C10A37"/>
    <w:rsid w:val="00C117E0"/>
    <w:rsid w:val="00C11DC7"/>
    <w:rsid w:val="00C12819"/>
    <w:rsid w:val="00C129DB"/>
    <w:rsid w:val="00C12B8C"/>
    <w:rsid w:val="00C12E61"/>
    <w:rsid w:val="00C12EC5"/>
    <w:rsid w:val="00C12FB2"/>
    <w:rsid w:val="00C13105"/>
    <w:rsid w:val="00C133B7"/>
    <w:rsid w:val="00C1342B"/>
    <w:rsid w:val="00C13E23"/>
    <w:rsid w:val="00C1404E"/>
    <w:rsid w:val="00C1408F"/>
    <w:rsid w:val="00C14567"/>
    <w:rsid w:val="00C146E7"/>
    <w:rsid w:val="00C147AE"/>
    <w:rsid w:val="00C14941"/>
    <w:rsid w:val="00C14988"/>
    <w:rsid w:val="00C14E29"/>
    <w:rsid w:val="00C15400"/>
    <w:rsid w:val="00C1549D"/>
    <w:rsid w:val="00C154C3"/>
    <w:rsid w:val="00C1550A"/>
    <w:rsid w:val="00C15E59"/>
    <w:rsid w:val="00C1623B"/>
    <w:rsid w:val="00C165EB"/>
    <w:rsid w:val="00C170A2"/>
    <w:rsid w:val="00C17407"/>
    <w:rsid w:val="00C1756D"/>
    <w:rsid w:val="00C1789F"/>
    <w:rsid w:val="00C17A5B"/>
    <w:rsid w:val="00C20036"/>
    <w:rsid w:val="00C20285"/>
    <w:rsid w:val="00C204E6"/>
    <w:rsid w:val="00C210DF"/>
    <w:rsid w:val="00C2118A"/>
    <w:rsid w:val="00C2119C"/>
    <w:rsid w:val="00C21224"/>
    <w:rsid w:val="00C2127C"/>
    <w:rsid w:val="00C214A2"/>
    <w:rsid w:val="00C21CC9"/>
    <w:rsid w:val="00C2203E"/>
    <w:rsid w:val="00C229AA"/>
    <w:rsid w:val="00C22A83"/>
    <w:rsid w:val="00C22AD4"/>
    <w:rsid w:val="00C23408"/>
    <w:rsid w:val="00C23559"/>
    <w:rsid w:val="00C236E1"/>
    <w:rsid w:val="00C24318"/>
    <w:rsid w:val="00C25098"/>
    <w:rsid w:val="00C252AF"/>
    <w:rsid w:val="00C25792"/>
    <w:rsid w:val="00C25825"/>
    <w:rsid w:val="00C25AA2"/>
    <w:rsid w:val="00C25E76"/>
    <w:rsid w:val="00C26C4C"/>
    <w:rsid w:val="00C27157"/>
    <w:rsid w:val="00C271B0"/>
    <w:rsid w:val="00C27776"/>
    <w:rsid w:val="00C2790F"/>
    <w:rsid w:val="00C27C91"/>
    <w:rsid w:val="00C30734"/>
    <w:rsid w:val="00C309AB"/>
    <w:rsid w:val="00C30C16"/>
    <w:rsid w:val="00C30E29"/>
    <w:rsid w:val="00C30E81"/>
    <w:rsid w:val="00C30F9B"/>
    <w:rsid w:val="00C3190C"/>
    <w:rsid w:val="00C31A5C"/>
    <w:rsid w:val="00C31AF6"/>
    <w:rsid w:val="00C32E3A"/>
    <w:rsid w:val="00C33A1F"/>
    <w:rsid w:val="00C33B8A"/>
    <w:rsid w:val="00C33FC7"/>
    <w:rsid w:val="00C3422E"/>
    <w:rsid w:val="00C3432F"/>
    <w:rsid w:val="00C34389"/>
    <w:rsid w:val="00C344BE"/>
    <w:rsid w:val="00C346E7"/>
    <w:rsid w:val="00C34829"/>
    <w:rsid w:val="00C34DFA"/>
    <w:rsid w:val="00C34ED8"/>
    <w:rsid w:val="00C3552B"/>
    <w:rsid w:val="00C3571E"/>
    <w:rsid w:val="00C35778"/>
    <w:rsid w:val="00C359D8"/>
    <w:rsid w:val="00C35E89"/>
    <w:rsid w:val="00C3636B"/>
    <w:rsid w:val="00C363D9"/>
    <w:rsid w:val="00C368BD"/>
    <w:rsid w:val="00C36B1E"/>
    <w:rsid w:val="00C36E1F"/>
    <w:rsid w:val="00C376D3"/>
    <w:rsid w:val="00C3790E"/>
    <w:rsid w:val="00C37ACF"/>
    <w:rsid w:val="00C37F2A"/>
    <w:rsid w:val="00C37F40"/>
    <w:rsid w:val="00C40299"/>
    <w:rsid w:val="00C40335"/>
    <w:rsid w:val="00C40666"/>
    <w:rsid w:val="00C40B53"/>
    <w:rsid w:val="00C40BDE"/>
    <w:rsid w:val="00C40FCB"/>
    <w:rsid w:val="00C41310"/>
    <w:rsid w:val="00C41312"/>
    <w:rsid w:val="00C414EA"/>
    <w:rsid w:val="00C41578"/>
    <w:rsid w:val="00C416CC"/>
    <w:rsid w:val="00C41AD2"/>
    <w:rsid w:val="00C41C20"/>
    <w:rsid w:val="00C41C8D"/>
    <w:rsid w:val="00C4213E"/>
    <w:rsid w:val="00C42CBB"/>
    <w:rsid w:val="00C430CF"/>
    <w:rsid w:val="00C43BC6"/>
    <w:rsid w:val="00C43CF9"/>
    <w:rsid w:val="00C44203"/>
    <w:rsid w:val="00C4444F"/>
    <w:rsid w:val="00C45115"/>
    <w:rsid w:val="00C456C5"/>
    <w:rsid w:val="00C45A99"/>
    <w:rsid w:val="00C45E4F"/>
    <w:rsid w:val="00C45EB3"/>
    <w:rsid w:val="00C460EB"/>
    <w:rsid w:val="00C464A8"/>
    <w:rsid w:val="00C464CD"/>
    <w:rsid w:val="00C464D9"/>
    <w:rsid w:val="00C465BC"/>
    <w:rsid w:val="00C46D1F"/>
    <w:rsid w:val="00C46E79"/>
    <w:rsid w:val="00C470BF"/>
    <w:rsid w:val="00C4716E"/>
    <w:rsid w:val="00C47263"/>
    <w:rsid w:val="00C473FF"/>
    <w:rsid w:val="00C4773E"/>
    <w:rsid w:val="00C501D0"/>
    <w:rsid w:val="00C502BD"/>
    <w:rsid w:val="00C50306"/>
    <w:rsid w:val="00C503CE"/>
    <w:rsid w:val="00C50758"/>
    <w:rsid w:val="00C50A0A"/>
    <w:rsid w:val="00C515D7"/>
    <w:rsid w:val="00C51EB7"/>
    <w:rsid w:val="00C522E7"/>
    <w:rsid w:val="00C52777"/>
    <w:rsid w:val="00C528B9"/>
    <w:rsid w:val="00C52C01"/>
    <w:rsid w:val="00C52D0B"/>
    <w:rsid w:val="00C52EB5"/>
    <w:rsid w:val="00C52FDE"/>
    <w:rsid w:val="00C53269"/>
    <w:rsid w:val="00C53627"/>
    <w:rsid w:val="00C5365D"/>
    <w:rsid w:val="00C53BDF"/>
    <w:rsid w:val="00C5405E"/>
    <w:rsid w:val="00C54393"/>
    <w:rsid w:val="00C54621"/>
    <w:rsid w:val="00C546C5"/>
    <w:rsid w:val="00C54869"/>
    <w:rsid w:val="00C54E45"/>
    <w:rsid w:val="00C54EEE"/>
    <w:rsid w:val="00C55FCB"/>
    <w:rsid w:val="00C56514"/>
    <w:rsid w:val="00C568D0"/>
    <w:rsid w:val="00C569C2"/>
    <w:rsid w:val="00C56AB0"/>
    <w:rsid w:val="00C56D0C"/>
    <w:rsid w:val="00C57046"/>
    <w:rsid w:val="00C572A2"/>
    <w:rsid w:val="00C576B7"/>
    <w:rsid w:val="00C57792"/>
    <w:rsid w:val="00C57ADB"/>
    <w:rsid w:val="00C57B62"/>
    <w:rsid w:val="00C57D63"/>
    <w:rsid w:val="00C57F11"/>
    <w:rsid w:val="00C60188"/>
    <w:rsid w:val="00C60583"/>
    <w:rsid w:val="00C60A29"/>
    <w:rsid w:val="00C60BC9"/>
    <w:rsid w:val="00C60C7D"/>
    <w:rsid w:val="00C60E7C"/>
    <w:rsid w:val="00C61305"/>
    <w:rsid w:val="00C619DC"/>
    <w:rsid w:val="00C61A2B"/>
    <w:rsid w:val="00C61CFC"/>
    <w:rsid w:val="00C61D6B"/>
    <w:rsid w:val="00C623BF"/>
    <w:rsid w:val="00C623D8"/>
    <w:rsid w:val="00C62919"/>
    <w:rsid w:val="00C62E92"/>
    <w:rsid w:val="00C63924"/>
    <w:rsid w:val="00C64173"/>
    <w:rsid w:val="00C64390"/>
    <w:rsid w:val="00C64590"/>
    <w:rsid w:val="00C64A63"/>
    <w:rsid w:val="00C64BFD"/>
    <w:rsid w:val="00C64CE9"/>
    <w:rsid w:val="00C64F39"/>
    <w:rsid w:val="00C6633D"/>
    <w:rsid w:val="00C66CFD"/>
    <w:rsid w:val="00C67123"/>
    <w:rsid w:val="00C67352"/>
    <w:rsid w:val="00C67772"/>
    <w:rsid w:val="00C67BD3"/>
    <w:rsid w:val="00C67EBA"/>
    <w:rsid w:val="00C67F51"/>
    <w:rsid w:val="00C7000D"/>
    <w:rsid w:val="00C703E0"/>
    <w:rsid w:val="00C70F4B"/>
    <w:rsid w:val="00C711DE"/>
    <w:rsid w:val="00C7182F"/>
    <w:rsid w:val="00C71A5E"/>
    <w:rsid w:val="00C722C7"/>
    <w:rsid w:val="00C72435"/>
    <w:rsid w:val="00C7287F"/>
    <w:rsid w:val="00C72BD9"/>
    <w:rsid w:val="00C72DA9"/>
    <w:rsid w:val="00C72DBA"/>
    <w:rsid w:val="00C731ED"/>
    <w:rsid w:val="00C732B7"/>
    <w:rsid w:val="00C734DF"/>
    <w:rsid w:val="00C73738"/>
    <w:rsid w:val="00C73BFE"/>
    <w:rsid w:val="00C73D89"/>
    <w:rsid w:val="00C741FC"/>
    <w:rsid w:val="00C74468"/>
    <w:rsid w:val="00C7462B"/>
    <w:rsid w:val="00C74928"/>
    <w:rsid w:val="00C74F13"/>
    <w:rsid w:val="00C75455"/>
    <w:rsid w:val="00C75715"/>
    <w:rsid w:val="00C7571D"/>
    <w:rsid w:val="00C7589B"/>
    <w:rsid w:val="00C75912"/>
    <w:rsid w:val="00C75B62"/>
    <w:rsid w:val="00C75D8E"/>
    <w:rsid w:val="00C75F61"/>
    <w:rsid w:val="00C75F62"/>
    <w:rsid w:val="00C75FC2"/>
    <w:rsid w:val="00C7649E"/>
    <w:rsid w:val="00C76751"/>
    <w:rsid w:val="00C76861"/>
    <w:rsid w:val="00C77040"/>
    <w:rsid w:val="00C770B8"/>
    <w:rsid w:val="00C778F0"/>
    <w:rsid w:val="00C80069"/>
    <w:rsid w:val="00C80C64"/>
    <w:rsid w:val="00C80DD7"/>
    <w:rsid w:val="00C810D0"/>
    <w:rsid w:val="00C816C5"/>
    <w:rsid w:val="00C81A2F"/>
    <w:rsid w:val="00C81C3C"/>
    <w:rsid w:val="00C8251D"/>
    <w:rsid w:val="00C82607"/>
    <w:rsid w:val="00C82C51"/>
    <w:rsid w:val="00C82D28"/>
    <w:rsid w:val="00C82DEB"/>
    <w:rsid w:val="00C82E49"/>
    <w:rsid w:val="00C82F2E"/>
    <w:rsid w:val="00C83281"/>
    <w:rsid w:val="00C838AF"/>
    <w:rsid w:val="00C83909"/>
    <w:rsid w:val="00C83930"/>
    <w:rsid w:val="00C83E21"/>
    <w:rsid w:val="00C83EDD"/>
    <w:rsid w:val="00C83EFA"/>
    <w:rsid w:val="00C83F0D"/>
    <w:rsid w:val="00C84081"/>
    <w:rsid w:val="00C84571"/>
    <w:rsid w:val="00C847B2"/>
    <w:rsid w:val="00C84FDF"/>
    <w:rsid w:val="00C8523A"/>
    <w:rsid w:val="00C85820"/>
    <w:rsid w:val="00C85ED4"/>
    <w:rsid w:val="00C85F72"/>
    <w:rsid w:val="00C85FA9"/>
    <w:rsid w:val="00C86201"/>
    <w:rsid w:val="00C863D4"/>
    <w:rsid w:val="00C86400"/>
    <w:rsid w:val="00C866D7"/>
    <w:rsid w:val="00C86A01"/>
    <w:rsid w:val="00C86BF2"/>
    <w:rsid w:val="00C87486"/>
    <w:rsid w:val="00C87F5D"/>
    <w:rsid w:val="00C9076B"/>
    <w:rsid w:val="00C90802"/>
    <w:rsid w:val="00C90D94"/>
    <w:rsid w:val="00C90FDC"/>
    <w:rsid w:val="00C91495"/>
    <w:rsid w:val="00C91512"/>
    <w:rsid w:val="00C915CD"/>
    <w:rsid w:val="00C91612"/>
    <w:rsid w:val="00C916B0"/>
    <w:rsid w:val="00C91868"/>
    <w:rsid w:val="00C918EE"/>
    <w:rsid w:val="00C92071"/>
    <w:rsid w:val="00C922BB"/>
    <w:rsid w:val="00C922D6"/>
    <w:rsid w:val="00C9235B"/>
    <w:rsid w:val="00C927A3"/>
    <w:rsid w:val="00C92B30"/>
    <w:rsid w:val="00C92BAF"/>
    <w:rsid w:val="00C92D02"/>
    <w:rsid w:val="00C93030"/>
    <w:rsid w:val="00C931CF"/>
    <w:rsid w:val="00C935C1"/>
    <w:rsid w:val="00C93ACE"/>
    <w:rsid w:val="00C93B99"/>
    <w:rsid w:val="00C93D2F"/>
    <w:rsid w:val="00C9423E"/>
    <w:rsid w:val="00C942E8"/>
    <w:rsid w:val="00C9436A"/>
    <w:rsid w:val="00C94C4E"/>
    <w:rsid w:val="00C9508B"/>
    <w:rsid w:val="00C95AA5"/>
    <w:rsid w:val="00C968F5"/>
    <w:rsid w:val="00C97073"/>
    <w:rsid w:val="00C97136"/>
    <w:rsid w:val="00C974CE"/>
    <w:rsid w:val="00C97B08"/>
    <w:rsid w:val="00C97CBC"/>
    <w:rsid w:val="00C97D74"/>
    <w:rsid w:val="00C97DBE"/>
    <w:rsid w:val="00CA01BD"/>
    <w:rsid w:val="00CA0BA0"/>
    <w:rsid w:val="00CA0D6A"/>
    <w:rsid w:val="00CA0DCA"/>
    <w:rsid w:val="00CA0FB6"/>
    <w:rsid w:val="00CA10B4"/>
    <w:rsid w:val="00CA17B5"/>
    <w:rsid w:val="00CA2603"/>
    <w:rsid w:val="00CA26AA"/>
    <w:rsid w:val="00CA2872"/>
    <w:rsid w:val="00CA291F"/>
    <w:rsid w:val="00CA2947"/>
    <w:rsid w:val="00CA2CE5"/>
    <w:rsid w:val="00CA2D77"/>
    <w:rsid w:val="00CA31AB"/>
    <w:rsid w:val="00CA322D"/>
    <w:rsid w:val="00CA33F6"/>
    <w:rsid w:val="00CA36C7"/>
    <w:rsid w:val="00CA3934"/>
    <w:rsid w:val="00CA3A43"/>
    <w:rsid w:val="00CA3D72"/>
    <w:rsid w:val="00CA4052"/>
    <w:rsid w:val="00CA419F"/>
    <w:rsid w:val="00CA4296"/>
    <w:rsid w:val="00CA42B9"/>
    <w:rsid w:val="00CA438B"/>
    <w:rsid w:val="00CA460D"/>
    <w:rsid w:val="00CA48F6"/>
    <w:rsid w:val="00CA4968"/>
    <w:rsid w:val="00CA4B8E"/>
    <w:rsid w:val="00CA53DB"/>
    <w:rsid w:val="00CA5855"/>
    <w:rsid w:val="00CA5D57"/>
    <w:rsid w:val="00CA5E0A"/>
    <w:rsid w:val="00CA5F7C"/>
    <w:rsid w:val="00CA6767"/>
    <w:rsid w:val="00CA6774"/>
    <w:rsid w:val="00CA757F"/>
    <w:rsid w:val="00CA7591"/>
    <w:rsid w:val="00CA7A60"/>
    <w:rsid w:val="00CA7D0E"/>
    <w:rsid w:val="00CA7D64"/>
    <w:rsid w:val="00CB0667"/>
    <w:rsid w:val="00CB0879"/>
    <w:rsid w:val="00CB09F3"/>
    <w:rsid w:val="00CB0CF3"/>
    <w:rsid w:val="00CB0D3C"/>
    <w:rsid w:val="00CB1453"/>
    <w:rsid w:val="00CB15F2"/>
    <w:rsid w:val="00CB1686"/>
    <w:rsid w:val="00CB17E9"/>
    <w:rsid w:val="00CB1BCD"/>
    <w:rsid w:val="00CB20F3"/>
    <w:rsid w:val="00CB2CEE"/>
    <w:rsid w:val="00CB31BA"/>
    <w:rsid w:val="00CB329A"/>
    <w:rsid w:val="00CB351E"/>
    <w:rsid w:val="00CB3A4E"/>
    <w:rsid w:val="00CB3C4D"/>
    <w:rsid w:val="00CB3F6B"/>
    <w:rsid w:val="00CB3F8A"/>
    <w:rsid w:val="00CB4824"/>
    <w:rsid w:val="00CB49BB"/>
    <w:rsid w:val="00CB4C8C"/>
    <w:rsid w:val="00CB4D74"/>
    <w:rsid w:val="00CB5A68"/>
    <w:rsid w:val="00CB5BF3"/>
    <w:rsid w:val="00CB5D26"/>
    <w:rsid w:val="00CB6029"/>
    <w:rsid w:val="00CB6706"/>
    <w:rsid w:val="00CB6A17"/>
    <w:rsid w:val="00CB6EF1"/>
    <w:rsid w:val="00CB7307"/>
    <w:rsid w:val="00CB7467"/>
    <w:rsid w:val="00CB780F"/>
    <w:rsid w:val="00CB788C"/>
    <w:rsid w:val="00CB7C82"/>
    <w:rsid w:val="00CC0116"/>
    <w:rsid w:val="00CC04F8"/>
    <w:rsid w:val="00CC0711"/>
    <w:rsid w:val="00CC0B7F"/>
    <w:rsid w:val="00CC1864"/>
    <w:rsid w:val="00CC1AFA"/>
    <w:rsid w:val="00CC1D20"/>
    <w:rsid w:val="00CC31F1"/>
    <w:rsid w:val="00CC3618"/>
    <w:rsid w:val="00CC36D8"/>
    <w:rsid w:val="00CC3D63"/>
    <w:rsid w:val="00CC404B"/>
    <w:rsid w:val="00CC40E7"/>
    <w:rsid w:val="00CC450F"/>
    <w:rsid w:val="00CC4A04"/>
    <w:rsid w:val="00CC4D64"/>
    <w:rsid w:val="00CC4E7F"/>
    <w:rsid w:val="00CC4F00"/>
    <w:rsid w:val="00CC574B"/>
    <w:rsid w:val="00CC5880"/>
    <w:rsid w:val="00CC5AB7"/>
    <w:rsid w:val="00CC6388"/>
    <w:rsid w:val="00CC69C7"/>
    <w:rsid w:val="00CC6E41"/>
    <w:rsid w:val="00CC6FB3"/>
    <w:rsid w:val="00CC7575"/>
    <w:rsid w:val="00CC7706"/>
    <w:rsid w:val="00CC798D"/>
    <w:rsid w:val="00CC7C4A"/>
    <w:rsid w:val="00CC7EF8"/>
    <w:rsid w:val="00CD01FA"/>
    <w:rsid w:val="00CD059A"/>
    <w:rsid w:val="00CD092D"/>
    <w:rsid w:val="00CD1311"/>
    <w:rsid w:val="00CD13C8"/>
    <w:rsid w:val="00CD1E5A"/>
    <w:rsid w:val="00CD217F"/>
    <w:rsid w:val="00CD2505"/>
    <w:rsid w:val="00CD25A1"/>
    <w:rsid w:val="00CD25F2"/>
    <w:rsid w:val="00CD3BF7"/>
    <w:rsid w:val="00CD3C72"/>
    <w:rsid w:val="00CD4105"/>
    <w:rsid w:val="00CD4B63"/>
    <w:rsid w:val="00CD5081"/>
    <w:rsid w:val="00CD56C8"/>
    <w:rsid w:val="00CD58E0"/>
    <w:rsid w:val="00CD5A26"/>
    <w:rsid w:val="00CD5DD6"/>
    <w:rsid w:val="00CD5FEA"/>
    <w:rsid w:val="00CD642F"/>
    <w:rsid w:val="00CD67C8"/>
    <w:rsid w:val="00CD723E"/>
    <w:rsid w:val="00CD734B"/>
    <w:rsid w:val="00CD74FD"/>
    <w:rsid w:val="00CD756F"/>
    <w:rsid w:val="00CD7CA2"/>
    <w:rsid w:val="00CE00D0"/>
    <w:rsid w:val="00CE05C0"/>
    <w:rsid w:val="00CE0886"/>
    <w:rsid w:val="00CE1542"/>
    <w:rsid w:val="00CE18C0"/>
    <w:rsid w:val="00CE20C8"/>
    <w:rsid w:val="00CE228A"/>
    <w:rsid w:val="00CE235A"/>
    <w:rsid w:val="00CE2411"/>
    <w:rsid w:val="00CE2DF0"/>
    <w:rsid w:val="00CE3342"/>
    <w:rsid w:val="00CE36AD"/>
    <w:rsid w:val="00CE39F5"/>
    <w:rsid w:val="00CE4803"/>
    <w:rsid w:val="00CE51C3"/>
    <w:rsid w:val="00CE598A"/>
    <w:rsid w:val="00CE60BB"/>
    <w:rsid w:val="00CE60CB"/>
    <w:rsid w:val="00CE6716"/>
    <w:rsid w:val="00CE6F07"/>
    <w:rsid w:val="00CE7383"/>
    <w:rsid w:val="00CE7E28"/>
    <w:rsid w:val="00CF059B"/>
    <w:rsid w:val="00CF0D19"/>
    <w:rsid w:val="00CF0DD3"/>
    <w:rsid w:val="00CF0F22"/>
    <w:rsid w:val="00CF0F6B"/>
    <w:rsid w:val="00CF10EC"/>
    <w:rsid w:val="00CF10FD"/>
    <w:rsid w:val="00CF1953"/>
    <w:rsid w:val="00CF1C6F"/>
    <w:rsid w:val="00CF22AC"/>
    <w:rsid w:val="00CF23F0"/>
    <w:rsid w:val="00CF2C07"/>
    <w:rsid w:val="00CF2D4A"/>
    <w:rsid w:val="00CF30B0"/>
    <w:rsid w:val="00CF30F3"/>
    <w:rsid w:val="00CF3227"/>
    <w:rsid w:val="00CF337A"/>
    <w:rsid w:val="00CF3654"/>
    <w:rsid w:val="00CF39D5"/>
    <w:rsid w:val="00CF3AB2"/>
    <w:rsid w:val="00CF3C14"/>
    <w:rsid w:val="00CF3D97"/>
    <w:rsid w:val="00CF3EF3"/>
    <w:rsid w:val="00CF43AB"/>
    <w:rsid w:val="00CF43F9"/>
    <w:rsid w:val="00CF457A"/>
    <w:rsid w:val="00CF48E1"/>
    <w:rsid w:val="00CF4D55"/>
    <w:rsid w:val="00CF5204"/>
    <w:rsid w:val="00CF523A"/>
    <w:rsid w:val="00CF5250"/>
    <w:rsid w:val="00CF5367"/>
    <w:rsid w:val="00CF5B18"/>
    <w:rsid w:val="00CF5C4B"/>
    <w:rsid w:val="00CF5F20"/>
    <w:rsid w:val="00CF626C"/>
    <w:rsid w:val="00CF6479"/>
    <w:rsid w:val="00CF6C1F"/>
    <w:rsid w:val="00CF7088"/>
    <w:rsid w:val="00CF753E"/>
    <w:rsid w:val="00CF7A26"/>
    <w:rsid w:val="00CF7B0A"/>
    <w:rsid w:val="00CF7F9C"/>
    <w:rsid w:val="00D0052D"/>
    <w:rsid w:val="00D0082E"/>
    <w:rsid w:val="00D00872"/>
    <w:rsid w:val="00D00E5A"/>
    <w:rsid w:val="00D00EC6"/>
    <w:rsid w:val="00D01505"/>
    <w:rsid w:val="00D017AB"/>
    <w:rsid w:val="00D01BF1"/>
    <w:rsid w:val="00D01CC3"/>
    <w:rsid w:val="00D01EF7"/>
    <w:rsid w:val="00D02255"/>
    <w:rsid w:val="00D026D3"/>
    <w:rsid w:val="00D02742"/>
    <w:rsid w:val="00D030F3"/>
    <w:rsid w:val="00D03F71"/>
    <w:rsid w:val="00D04059"/>
    <w:rsid w:val="00D04487"/>
    <w:rsid w:val="00D04C02"/>
    <w:rsid w:val="00D04C48"/>
    <w:rsid w:val="00D04FBC"/>
    <w:rsid w:val="00D0533E"/>
    <w:rsid w:val="00D05C12"/>
    <w:rsid w:val="00D05CC0"/>
    <w:rsid w:val="00D05F4B"/>
    <w:rsid w:val="00D063BB"/>
    <w:rsid w:val="00D06425"/>
    <w:rsid w:val="00D068DF"/>
    <w:rsid w:val="00D07116"/>
    <w:rsid w:val="00D073DF"/>
    <w:rsid w:val="00D074D8"/>
    <w:rsid w:val="00D07648"/>
    <w:rsid w:val="00D0773B"/>
    <w:rsid w:val="00D079F4"/>
    <w:rsid w:val="00D10191"/>
    <w:rsid w:val="00D10262"/>
    <w:rsid w:val="00D108A8"/>
    <w:rsid w:val="00D10C7C"/>
    <w:rsid w:val="00D10F92"/>
    <w:rsid w:val="00D112AC"/>
    <w:rsid w:val="00D11952"/>
    <w:rsid w:val="00D11A94"/>
    <w:rsid w:val="00D11B36"/>
    <w:rsid w:val="00D11BFA"/>
    <w:rsid w:val="00D123F2"/>
    <w:rsid w:val="00D12B2D"/>
    <w:rsid w:val="00D12BCE"/>
    <w:rsid w:val="00D12C69"/>
    <w:rsid w:val="00D12F35"/>
    <w:rsid w:val="00D14590"/>
    <w:rsid w:val="00D147BA"/>
    <w:rsid w:val="00D14B69"/>
    <w:rsid w:val="00D14BC0"/>
    <w:rsid w:val="00D150C9"/>
    <w:rsid w:val="00D15BA3"/>
    <w:rsid w:val="00D15E3E"/>
    <w:rsid w:val="00D16224"/>
    <w:rsid w:val="00D16539"/>
    <w:rsid w:val="00D1661D"/>
    <w:rsid w:val="00D16663"/>
    <w:rsid w:val="00D16773"/>
    <w:rsid w:val="00D16828"/>
    <w:rsid w:val="00D16E6C"/>
    <w:rsid w:val="00D16F41"/>
    <w:rsid w:val="00D16FEB"/>
    <w:rsid w:val="00D172B8"/>
    <w:rsid w:val="00D17A75"/>
    <w:rsid w:val="00D17AB9"/>
    <w:rsid w:val="00D17C10"/>
    <w:rsid w:val="00D17D8F"/>
    <w:rsid w:val="00D17DAA"/>
    <w:rsid w:val="00D17EBD"/>
    <w:rsid w:val="00D202B1"/>
    <w:rsid w:val="00D20354"/>
    <w:rsid w:val="00D205F8"/>
    <w:rsid w:val="00D20EA2"/>
    <w:rsid w:val="00D21479"/>
    <w:rsid w:val="00D219FD"/>
    <w:rsid w:val="00D22177"/>
    <w:rsid w:val="00D223AB"/>
    <w:rsid w:val="00D22C9E"/>
    <w:rsid w:val="00D2314C"/>
    <w:rsid w:val="00D233E9"/>
    <w:rsid w:val="00D2369C"/>
    <w:rsid w:val="00D236C2"/>
    <w:rsid w:val="00D239DA"/>
    <w:rsid w:val="00D23DF1"/>
    <w:rsid w:val="00D24354"/>
    <w:rsid w:val="00D2456A"/>
    <w:rsid w:val="00D246C7"/>
    <w:rsid w:val="00D249D6"/>
    <w:rsid w:val="00D249E7"/>
    <w:rsid w:val="00D24C84"/>
    <w:rsid w:val="00D24E8C"/>
    <w:rsid w:val="00D252AA"/>
    <w:rsid w:val="00D25725"/>
    <w:rsid w:val="00D2573C"/>
    <w:rsid w:val="00D2577B"/>
    <w:rsid w:val="00D25FA0"/>
    <w:rsid w:val="00D265A7"/>
    <w:rsid w:val="00D26643"/>
    <w:rsid w:val="00D26D2F"/>
    <w:rsid w:val="00D26D63"/>
    <w:rsid w:val="00D271F4"/>
    <w:rsid w:val="00D27258"/>
    <w:rsid w:val="00D274CF"/>
    <w:rsid w:val="00D27549"/>
    <w:rsid w:val="00D275B5"/>
    <w:rsid w:val="00D27792"/>
    <w:rsid w:val="00D2784D"/>
    <w:rsid w:val="00D27B3E"/>
    <w:rsid w:val="00D27EBA"/>
    <w:rsid w:val="00D27F1F"/>
    <w:rsid w:val="00D30586"/>
    <w:rsid w:val="00D30818"/>
    <w:rsid w:val="00D309C9"/>
    <w:rsid w:val="00D30B9C"/>
    <w:rsid w:val="00D30FBB"/>
    <w:rsid w:val="00D310AF"/>
    <w:rsid w:val="00D313A8"/>
    <w:rsid w:val="00D3148B"/>
    <w:rsid w:val="00D319DD"/>
    <w:rsid w:val="00D31A9E"/>
    <w:rsid w:val="00D31C87"/>
    <w:rsid w:val="00D31DB5"/>
    <w:rsid w:val="00D31E4B"/>
    <w:rsid w:val="00D32870"/>
    <w:rsid w:val="00D32AB3"/>
    <w:rsid w:val="00D32F09"/>
    <w:rsid w:val="00D33497"/>
    <w:rsid w:val="00D334EE"/>
    <w:rsid w:val="00D3366E"/>
    <w:rsid w:val="00D338FB"/>
    <w:rsid w:val="00D33B87"/>
    <w:rsid w:val="00D34C87"/>
    <w:rsid w:val="00D34CF9"/>
    <w:rsid w:val="00D3512E"/>
    <w:rsid w:val="00D35257"/>
    <w:rsid w:val="00D35280"/>
    <w:rsid w:val="00D35826"/>
    <w:rsid w:val="00D35A5C"/>
    <w:rsid w:val="00D35DF0"/>
    <w:rsid w:val="00D35F17"/>
    <w:rsid w:val="00D36530"/>
    <w:rsid w:val="00D3669C"/>
    <w:rsid w:val="00D36D2B"/>
    <w:rsid w:val="00D36FC4"/>
    <w:rsid w:val="00D375B2"/>
    <w:rsid w:val="00D37827"/>
    <w:rsid w:val="00D37C15"/>
    <w:rsid w:val="00D37D82"/>
    <w:rsid w:val="00D4029F"/>
    <w:rsid w:val="00D402D0"/>
    <w:rsid w:val="00D40C08"/>
    <w:rsid w:val="00D40C3F"/>
    <w:rsid w:val="00D40CCD"/>
    <w:rsid w:val="00D41199"/>
    <w:rsid w:val="00D41265"/>
    <w:rsid w:val="00D413C0"/>
    <w:rsid w:val="00D4153B"/>
    <w:rsid w:val="00D415EF"/>
    <w:rsid w:val="00D417C2"/>
    <w:rsid w:val="00D42861"/>
    <w:rsid w:val="00D42C6A"/>
    <w:rsid w:val="00D42D7D"/>
    <w:rsid w:val="00D42DE3"/>
    <w:rsid w:val="00D43172"/>
    <w:rsid w:val="00D432E0"/>
    <w:rsid w:val="00D4342A"/>
    <w:rsid w:val="00D43545"/>
    <w:rsid w:val="00D43A1D"/>
    <w:rsid w:val="00D43AF3"/>
    <w:rsid w:val="00D43C64"/>
    <w:rsid w:val="00D43F81"/>
    <w:rsid w:val="00D449A6"/>
    <w:rsid w:val="00D4554E"/>
    <w:rsid w:val="00D45D9F"/>
    <w:rsid w:val="00D461C6"/>
    <w:rsid w:val="00D464AF"/>
    <w:rsid w:val="00D46E02"/>
    <w:rsid w:val="00D46F77"/>
    <w:rsid w:val="00D47790"/>
    <w:rsid w:val="00D47853"/>
    <w:rsid w:val="00D50271"/>
    <w:rsid w:val="00D50E56"/>
    <w:rsid w:val="00D514E4"/>
    <w:rsid w:val="00D516E3"/>
    <w:rsid w:val="00D519DD"/>
    <w:rsid w:val="00D523A0"/>
    <w:rsid w:val="00D524B6"/>
    <w:rsid w:val="00D525C6"/>
    <w:rsid w:val="00D52652"/>
    <w:rsid w:val="00D52E08"/>
    <w:rsid w:val="00D535A0"/>
    <w:rsid w:val="00D539F7"/>
    <w:rsid w:val="00D53CBB"/>
    <w:rsid w:val="00D53FB6"/>
    <w:rsid w:val="00D5408E"/>
    <w:rsid w:val="00D543D1"/>
    <w:rsid w:val="00D54536"/>
    <w:rsid w:val="00D54593"/>
    <w:rsid w:val="00D54840"/>
    <w:rsid w:val="00D54BC1"/>
    <w:rsid w:val="00D54BC4"/>
    <w:rsid w:val="00D54F08"/>
    <w:rsid w:val="00D551DC"/>
    <w:rsid w:val="00D554E8"/>
    <w:rsid w:val="00D55857"/>
    <w:rsid w:val="00D558B2"/>
    <w:rsid w:val="00D55917"/>
    <w:rsid w:val="00D55A1C"/>
    <w:rsid w:val="00D55BB2"/>
    <w:rsid w:val="00D55D7A"/>
    <w:rsid w:val="00D56101"/>
    <w:rsid w:val="00D569A2"/>
    <w:rsid w:val="00D56A85"/>
    <w:rsid w:val="00D56AF4"/>
    <w:rsid w:val="00D570FA"/>
    <w:rsid w:val="00D57445"/>
    <w:rsid w:val="00D600C2"/>
    <w:rsid w:val="00D601ED"/>
    <w:rsid w:val="00D601EE"/>
    <w:rsid w:val="00D601F1"/>
    <w:rsid w:val="00D60C58"/>
    <w:rsid w:val="00D60D18"/>
    <w:rsid w:val="00D6166F"/>
    <w:rsid w:val="00D616B7"/>
    <w:rsid w:val="00D6180F"/>
    <w:rsid w:val="00D61A8A"/>
    <w:rsid w:val="00D61BF7"/>
    <w:rsid w:val="00D623C6"/>
    <w:rsid w:val="00D6257F"/>
    <w:rsid w:val="00D62620"/>
    <w:rsid w:val="00D62FD0"/>
    <w:rsid w:val="00D630BA"/>
    <w:rsid w:val="00D63464"/>
    <w:rsid w:val="00D63540"/>
    <w:rsid w:val="00D638DB"/>
    <w:rsid w:val="00D63BB5"/>
    <w:rsid w:val="00D643BB"/>
    <w:rsid w:val="00D64462"/>
    <w:rsid w:val="00D64603"/>
    <w:rsid w:val="00D6512C"/>
    <w:rsid w:val="00D655ED"/>
    <w:rsid w:val="00D657D6"/>
    <w:rsid w:val="00D65A0C"/>
    <w:rsid w:val="00D65A93"/>
    <w:rsid w:val="00D65C67"/>
    <w:rsid w:val="00D6606F"/>
    <w:rsid w:val="00D6613E"/>
    <w:rsid w:val="00D661A8"/>
    <w:rsid w:val="00D662DB"/>
    <w:rsid w:val="00D66A62"/>
    <w:rsid w:val="00D66AA0"/>
    <w:rsid w:val="00D66AD8"/>
    <w:rsid w:val="00D674AA"/>
    <w:rsid w:val="00D676DE"/>
    <w:rsid w:val="00D67E9F"/>
    <w:rsid w:val="00D70068"/>
    <w:rsid w:val="00D700C2"/>
    <w:rsid w:val="00D705FD"/>
    <w:rsid w:val="00D70818"/>
    <w:rsid w:val="00D70FC3"/>
    <w:rsid w:val="00D712DB"/>
    <w:rsid w:val="00D71DEE"/>
    <w:rsid w:val="00D72AA7"/>
    <w:rsid w:val="00D72E77"/>
    <w:rsid w:val="00D7306A"/>
    <w:rsid w:val="00D73563"/>
    <w:rsid w:val="00D738FF"/>
    <w:rsid w:val="00D73AA7"/>
    <w:rsid w:val="00D747F2"/>
    <w:rsid w:val="00D74ABE"/>
    <w:rsid w:val="00D74DAF"/>
    <w:rsid w:val="00D7501F"/>
    <w:rsid w:val="00D7564D"/>
    <w:rsid w:val="00D759DA"/>
    <w:rsid w:val="00D75A2B"/>
    <w:rsid w:val="00D75CF2"/>
    <w:rsid w:val="00D75D00"/>
    <w:rsid w:val="00D767CC"/>
    <w:rsid w:val="00D76A78"/>
    <w:rsid w:val="00D76BC9"/>
    <w:rsid w:val="00D7705B"/>
    <w:rsid w:val="00D77466"/>
    <w:rsid w:val="00D779CE"/>
    <w:rsid w:val="00D77EFC"/>
    <w:rsid w:val="00D80C46"/>
    <w:rsid w:val="00D80EA3"/>
    <w:rsid w:val="00D8134D"/>
    <w:rsid w:val="00D82461"/>
    <w:rsid w:val="00D8284A"/>
    <w:rsid w:val="00D82BAC"/>
    <w:rsid w:val="00D83793"/>
    <w:rsid w:val="00D83BB2"/>
    <w:rsid w:val="00D83D25"/>
    <w:rsid w:val="00D83EBD"/>
    <w:rsid w:val="00D83EFB"/>
    <w:rsid w:val="00D846D6"/>
    <w:rsid w:val="00D84D3E"/>
    <w:rsid w:val="00D84D53"/>
    <w:rsid w:val="00D8511A"/>
    <w:rsid w:val="00D85258"/>
    <w:rsid w:val="00D85312"/>
    <w:rsid w:val="00D854CA"/>
    <w:rsid w:val="00D85D6A"/>
    <w:rsid w:val="00D85F28"/>
    <w:rsid w:val="00D8603F"/>
    <w:rsid w:val="00D863E9"/>
    <w:rsid w:val="00D865C5"/>
    <w:rsid w:val="00D86639"/>
    <w:rsid w:val="00D86656"/>
    <w:rsid w:val="00D86893"/>
    <w:rsid w:val="00D868A0"/>
    <w:rsid w:val="00D86B15"/>
    <w:rsid w:val="00D86B6E"/>
    <w:rsid w:val="00D86BE9"/>
    <w:rsid w:val="00D8789F"/>
    <w:rsid w:val="00D90AAA"/>
    <w:rsid w:val="00D90BFB"/>
    <w:rsid w:val="00D90F26"/>
    <w:rsid w:val="00D917FA"/>
    <w:rsid w:val="00D919D7"/>
    <w:rsid w:val="00D91DB3"/>
    <w:rsid w:val="00D91EA2"/>
    <w:rsid w:val="00D9296C"/>
    <w:rsid w:val="00D92D63"/>
    <w:rsid w:val="00D92DDA"/>
    <w:rsid w:val="00D92E3E"/>
    <w:rsid w:val="00D92F3F"/>
    <w:rsid w:val="00D93246"/>
    <w:rsid w:val="00D93461"/>
    <w:rsid w:val="00D93744"/>
    <w:rsid w:val="00D93E42"/>
    <w:rsid w:val="00D944D9"/>
    <w:rsid w:val="00D945A2"/>
    <w:rsid w:val="00D94879"/>
    <w:rsid w:val="00D94AD8"/>
    <w:rsid w:val="00D94F01"/>
    <w:rsid w:val="00D9510A"/>
    <w:rsid w:val="00D95122"/>
    <w:rsid w:val="00D95384"/>
    <w:rsid w:val="00D95438"/>
    <w:rsid w:val="00D9560D"/>
    <w:rsid w:val="00D959F5"/>
    <w:rsid w:val="00D9711B"/>
    <w:rsid w:val="00D9742B"/>
    <w:rsid w:val="00D97444"/>
    <w:rsid w:val="00D97BAC"/>
    <w:rsid w:val="00DA01CB"/>
    <w:rsid w:val="00DA031D"/>
    <w:rsid w:val="00DA06D3"/>
    <w:rsid w:val="00DA0992"/>
    <w:rsid w:val="00DA11EE"/>
    <w:rsid w:val="00DA1387"/>
    <w:rsid w:val="00DA1B37"/>
    <w:rsid w:val="00DA1BF5"/>
    <w:rsid w:val="00DA1EC1"/>
    <w:rsid w:val="00DA2B1F"/>
    <w:rsid w:val="00DA30B2"/>
    <w:rsid w:val="00DA30BA"/>
    <w:rsid w:val="00DA349A"/>
    <w:rsid w:val="00DA3A6F"/>
    <w:rsid w:val="00DA3C92"/>
    <w:rsid w:val="00DA3EC8"/>
    <w:rsid w:val="00DA4256"/>
    <w:rsid w:val="00DA428B"/>
    <w:rsid w:val="00DA449B"/>
    <w:rsid w:val="00DA4B83"/>
    <w:rsid w:val="00DA4C6D"/>
    <w:rsid w:val="00DA4E9A"/>
    <w:rsid w:val="00DA51A6"/>
    <w:rsid w:val="00DA5345"/>
    <w:rsid w:val="00DA5EFF"/>
    <w:rsid w:val="00DA5F12"/>
    <w:rsid w:val="00DA6159"/>
    <w:rsid w:val="00DA6584"/>
    <w:rsid w:val="00DA67DE"/>
    <w:rsid w:val="00DA6C51"/>
    <w:rsid w:val="00DA710F"/>
    <w:rsid w:val="00DA74FE"/>
    <w:rsid w:val="00DA779F"/>
    <w:rsid w:val="00DA7808"/>
    <w:rsid w:val="00DB0286"/>
    <w:rsid w:val="00DB0480"/>
    <w:rsid w:val="00DB0711"/>
    <w:rsid w:val="00DB0AD9"/>
    <w:rsid w:val="00DB0C40"/>
    <w:rsid w:val="00DB0EB1"/>
    <w:rsid w:val="00DB1240"/>
    <w:rsid w:val="00DB1543"/>
    <w:rsid w:val="00DB1E12"/>
    <w:rsid w:val="00DB212F"/>
    <w:rsid w:val="00DB238B"/>
    <w:rsid w:val="00DB2C79"/>
    <w:rsid w:val="00DB2F6F"/>
    <w:rsid w:val="00DB2FAA"/>
    <w:rsid w:val="00DB3078"/>
    <w:rsid w:val="00DB334A"/>
    <w:rsid w:val="00DB3D71"/>
    <w:rsid w:val="00DB3F70"/>
    <w:rsid w:val="00DB409D"/>
    <w:rsid w:val="00DB4450"/>
    <w:rsid w:val="00DB4538"/>
    <w:rsid w:val="00DB46A6"/>
    <w:rsid w:val="00DB4896"/>
    <w:rsid w:val="00DB4CF8"/>
    <w:rsid w:val="00DB4FBE"/>
    <w:rsid w:val="00DB59C0"/>
    <w:rsid w:val="00DB5FA9"/>
    <w:rsid w:val="00DB651B"/>
    <w:rsid w:val="00DB6559"/>
    <w:rsid w:val="00DB6AE5"/>
    <w:rsid w:val="00DB70F4"/>
    <w:rsid w:val="00DB75E6"/>
    <w:rsid w:val="00DB7806"/>
    <w:rsid w:val="00DC04DE"/>
    <w:rsid w:val="00DC07AE"/>
    <w:rsid w:val="00DC0C30"/>
    <w:rsid w:val="00DC0CF8"/>
    <w:rsid w:val="00DC0FDA"/>
    <w:rsid w:val="00DC0FF8"/>
    <w:rsid w:val="00DC12EA"/>
    <w:rsid w:val="00DC1650"/>
    <w:rsid w:val="00DC1830"/>
    <w:rsid w:val="00DC2743"/>
    <w:rsid w:val="00DC2952"/>
    <w:rsid w:val="00DC30A4"/>
    <w:rsid w:val="00DC336B"/>
    <w:rsid w:val="00DC3405"/>
    <w:rsid w:val="00DC3987"/>
    <w:rsid w:val="00DC3C3A"/>
    <w:rsid w:val="00DC43D7"/>
    <w:rsid w:val="00DC4525"/>
    <w:rsid w:val="00DC4646"/>
    <w:rsid w:val="00DC470E"/>
    <w:rsid w:val="00DC47F6"/>
    <w:rsid w:val="00DC4D31"/>
    <w:rsid w:val="00DC527A"/>
    <w:rsid w:val="00DC5388"/>
    <w:rsid w:val="00DC5766"/>
    <w:rsid w:val="00DC58A5"/>
    <w:rsid w:val="00DC59F0"/>
    <w:rsid w:val="00DC5BFB"/>
    <w:rsid w:val="00DC5D31"/>
    <w:rsid w:val="00DC689E"/>
    <w:rsid w:val="00DC6BA3"/>
    <w:rsid w:val="00DC6F81"/>
    <w:rsid w:val="00DC6FF9"/>
    <w:rsid w:val="00DC71C2"/>
    <w:rsid w:val="00DC7BA4"/>
    <w:rsid w:val="00DC7C46"/>
    <w:rsid w:val="00DC7E7E"/>
    <w:rsid w:val="00DD00DB"/>
    <w:rsid w:val="00DD0968"/>
    <w:rsid w:val="00DD0A86"/>
    <w:rsid w:val="00DD11D1"/>
    <w:rsid w:val="00DD1AA6"/>
    <w:rsid w:val="00DD1AC8"/>
    <w:rsid w:val="00DD1D03"/>
    <w:rsid w:val="00DD1F38"/>
    <w:rsid w:val="00DD30EE"/>
    <w:rsid w:val="00DD320E"/>
    <w:rsid w:val="00DD3253"/>
    <w:rsid w:val="00DD369C"/>
    <w:rsid w:val="00DD393E"/>
    <w:rsid w:val="00DD3B7E"/>
    <w:rsid w:val="00DD3BA2"/>
    <w:rsid w:val="00DD3D61"/>
    <w:rsid w:val="00DD3F66"/>
    <w:rsid w:val="00DD410A"/>
    <w:rsid w:val="00DD43BB"/>
    <w:rsid w:val="00DD44F4"/>
    <w:rsid w:val="00DD4518"/>
    <w:rsid w:val="00DD45B5"/>
    <w:rsid w:val="00DD4814"/>
    <w:rsid w:val="00DD4AB4"/>
    <w:rsid w:val="00DD4AD6"/>
    <w:rsid w:val="00DD4E5E"/>
    <w:rsid w:val="00DD4F9D"/>
    <w:rsid w:val="00DD519F"/>
    <w:rsid w:val="00DD70DB"/>
    <w:rsid w:val="00DD7164"/>
    <w:rsid w:val="00DD7201"/>
    <w:rsid w:val="00DD788A"/>
    <w:rsid w:val="00DE0067"/>
    <w:rsid w:val="00DE019B"/>
    <w:rsid w:val="00DE0469"/>
    <w:rsid w:val="00DE0530"/>
    <w:rsid w:val="00DE0853"/>
    <w:rsid w:val="00DE0C2A"/>
    <w:rsid w:val="00DE0DCF"/>
    <w:rsid w:val="00DE0E6F"/>
    <w:rsid w:val="00DE0F08"/>
    <w:rsid w:val="00DE1210"/>
    <w:rsid w:val="00DE1888"/>
    <w:rsid w:val="00DE219E"/>
    <w:rsid w:val="00DE2420"/>
    <w:rsid w:val="00DE2695"/>
    <w:rsid w:val="00DE2C0A"/>
    <w:rsid w:val="00DE2D8B"/>
    <w:rsid w:val="00DE2EB7"/>
    <w:rsid w:val="00DE2F5C"/>
    <w:rsid w:val="00DE3385"/>
    <w:rsid w:val="00DE35D7"/>
    <w:rsid w:val="00DE3C3D"/>
    <w:rsid w:val="00DE3F13"/>
    <w:rsid w:val="00DE3F7D"/>
    <w:rsid w:val="00DE4341"/>
    <w:rsid w:val="00DE48F9"/>
    <w:rsid w:val="00DE4BF3"/>
    <w:rsid w:val="00DE4F29"/>
    <w:rsid w:val="00DE5383"/>
    <w:rsid w:val="00DE58F4"/>
    <w:rsid w:val="00DE640E"/>
    <w:rsid w:val="00DE646E"/>
    <w:rsid w:val="00DE650E"/>
    <w:rsid w:val="00DE673A"/>
    <w:rsid w:val="00DE7027"/>
    <w:rsid w:val="00DE7434"/>
    <w:rsid w:val="00DE7646"/>
    <w:rsid w:val="00DE76C8"/>
    <w:rsid w:val="00DE79E9"/>
    <w:rsid w:val="00DE7A62"/>
    <w:rsid w:val="00DE7FDA"/>
    <w:rsid w:val="00DF01AC"/>
    <w:rsid w:val="00DF063A"/>
    <w:rsid w:val="00DF08EE"/>
    <w:rsid w:val="00DF0ACB"/>
    <w:rsid w:val="00DF0B84"/>
    <w:rsid w:val="00DF0C7A"/>
    <w:rsid w:val="00DF143D"/>
    <w:rsid w:val="00DF18F3"/>
    <w:rsid w:val="00DF1989"/>
    <w:rsid w:val="00DF1F3C"/>
    <w:rsid w:val="00DF201C"/>
    <w:rsid w:val="00DF242E"/>
    <w:rsid w:val="00DF2616"/>
    <w:rsid w:val="00DF2635"/>
    <w:rsid w:val="00DF2DB5"/>
    <w:rsid w:val="00DF352A"/>
    <w:rsid w:val="00DF375E"/>
    <w:rsid w:val="00DF3779"/>
    <w:rsid w:val="00DF3909"/>
    <w:rsid w:val="00DF4406"/>
    <w:rsid w:val="00DF4687"/>
    <w:rsid w:val="00DF4B7C"/>
    <w:rsid w:val="00DF4C30"/>
    <w:rsid w:val="00DF506F"/>
    <w:rsid w:val="00DF5337"/>
    <w:rsid w:val="00DF572F"/>
    <w:rsid w:val="00DF575D"/>
    <w:rsid w:val="00DF5A44"/>
    <w:rsid w:val="00DF5DB5"/>
    <w:rsid w:val="00DF5E83"/>
    <w:rsid w:val="00DF6358"/>
    <w:rsid w:val="00DF698E"/>
    <w:rsid w:val="00DF75EA"/>
    <w:rsid w:val="00DF7BA5"/>
    <w:rsid w:val="00DF7CA5"/>
    <w:rsid w:val="00DF7FDD"/>
    <w:rsid w:val="00E000E0"/>
    <w:rsid w:val="00E00557"/>
    <w:rsid w:val="00E00614"/>
    <w:rsid w:val="00E00786"/>
    <w:rsid w:val="00E009B9"/>
    <w:rsid w:val="00E012BE"/>
    <w:rsid w:val="00E0148D"/>
    <w:rsid w:val="00E01766"/>
    <w:rsid w:val="00E0222A"/>
    <w:rsid w:val="00E028B4"/>
    <w:rsid w:val="00E030FB"/>
    <w:rsid w:val="00E032E0"/>
    <w:rsid w:val="00E0345B"/>
    <w:rsid w:val="00E03658"/>
    <w:rsid w:val="00E038B5"/>
    <w:rsid w:val="00E03A05"/>
    <w:rsid w:val="00E03BCB"/>
    <w:rsid w:val="00E04468"/>
    <w:rsid w:val="00E045FA"/>
    <w:rsid w:val="00E04896"/>
    <w:rsid w:val="00E04CF8"/>
    <w:rsid w:val="00E050D4"/>
    <w:rsid w:val="00E050F2"/>
    <w:rsid w:val="00E05215"/>
    <w:rsid w:val="00E05342"/>
    <w:rsid w:val="00E05831"/>
    <w:rsid w:val="00E05BB8"/>
    <w:rsid w:val="00E05EF9"/>
    <w:rsid w:val="00E061EC"/>
    <w:rsid w:val="00E06860"/>
    <w:rsid w:val="00E07067"/>
    <w:rsid w:val="00E0761E"/>
    <w:rsid w:val="00E078F8"/>
    <w:rsid w:val="00E07CD2"/>
    <w:rsid w:val="00E07CEE"/>
    <w:rsid w:val="00E10191"/>
    <w:rsid w:val="00E10ECD"/>
    <w:rsid w:val="00E113A8"/>
    <w:rsid w:val="00E11BB9"/>
    <w:rsid w:val="00E121D3"/>
    <w:rsid w:val="00E12285"/>
    <w:rsid w:val="00E1247E"/>
    <w:rsid w:val="00E1255C"/>
    <w:rsid w:val="00E12767"/>
    <w:rsid w:val="00E12B4F"/>
    <w:rsid w:val="00E134BE"/>
    <w:rsid w:val="00E13993"/>
    <w:rsid w:val="00E13A1F"/>
    <w:rsid w:val="00E13DB9"/>
    <w:rsid w:val="00E14C48"/>
    <w:rsid w:val="00E155F5"/>
    <w:rsid w:val="00E15CB3"/>
    <w:rsid w:val="00E15CC7"/>
    <w:rsid w:val="00E15D2A"/>
    <w:rsid w:val="00E15E5C"/>
    <w:rsid w:val="00E1603B"/>
    <w:rsid w:val="00E161B7"/>
    <w:rsid w:val="00E16472"/>
    <w:rsid w:val="00E16A82"/>
    <w:rsid w:val="00E16AB3"/>
    <w:rsid w:val="00E16F56"/>
    <w:rsid w:val="00E17069"/>
    <w:rsid w:val="00E17155"/>
    <w:rsid w:val="00E17377"/>
    <w:rsid w:val="00E1740C"/>
    <w:rsid w:val="00E17466"/>
    <w:rsid w:val="00E174A3"/>
    <w:rsid w:val="00E17634"/>
    <w:rsid w:val="00E178EB"/>
    <w:rsid w:val="00E203FD"/>
    <w:rsid w:val="00E20406"/>
    <w:rsid w:val="00E206A8"/>
    <w:rsid w:val="00E20D78"/>
    <w:rsid w:val="00E20E6D"/>
    <w:rsid w:val="00E20FAB"/>
    <w:rsid w:val="00E21332"/>
    <w:rsid w:val="00E21560"/>
    <w:rsid w:val="00E21B9C"/>
    <w:rsid w:val="00E21D87"/>
    <w:rsid w:val="00E21DDD"/>
    <w:rsid w:val="00E2217F"/>
    <w:rsid w:val="00E224BA"/>
    <w:rsid w:val="00E2292C"/>
    <w:rsid w:val="00E22AB4"/>
    <w:rsid w:val="00E22BF5"/>
    <w:rsid w:val="00E22C6D"/>
    <w:rsid w:val="00E235E1"/>
    <w:rsid w:val="00E23989"/>
    <w:rsid w:val="00E23BFD"/>
    <w:rsid w:val="00E23C21"/>
    <w:rsid w:val="00E248AA"/>
    <w:rsid w:val="00E24B12"/>
    <w:rsid w:val="00E25314"/>
    <w:rsid w:val="00E257D7"/>
    <w:rsid w:val="00E25E32"/>
    <w:rsid w:val="00E2633F"/>
    <w:rsid w:val="00E26469"/>
    <w:rsid w:val="00E264E3"/>
    <w:rsid w:val="00E26559"/>
    <w:rsid w:val="00E268B1"/>
    <w:rsid w:val="00E27870"/>
    <w:rsid w:val="00E27BA6"/>
    <w:rsid w:val="00E27E0B"/>
    <w:rsid w:val="00E27FD1"/>
    <w:rsid w:val="00E30084"/>
    <w:rsid w:val="00E300AD"/>
    <w:rsid w:val="00E3023A"/>
    <w:rsid w:val="00E3030C"/>
    <w:rsid w:val="00E303BE"/>
    <w:rsid w:val="00E30931"/>
    <w:rsid w:val="00E31114"/>
    <w:rsid w:val="00E3169E"/>
    <w:rsid w:val="00E32075"/>
    <w:rsid w:val="00E32476"/>
    <w:rsid w:val="00E32600"/>
    <w:rsid w:val="00E32979"/>
    <w:rsid w:val="00E32B55"/>
    <w:rsid w:val="00E32D40"/>
    <w:rsid w:val="00E3351D"/>
    <w:rsid w:val="00E33841"/>
    <w:rsid w:val="00E3395D"/>
    <w:rsid w:val="00E33AD6"/>
    <w:rsid w:val="00E33EC6"/>
    <w:rsid w:val="00E34045"/>
    <w:rsid w:val="00E340D0"/>
    <w:rsid w:val="00E3458D"/>
    <w:rsid w:val="00E3486D"/>
    <w:rsid w:val="00E34BA0"/>
    <w:rsid w:val="00E34C15"/>
    <w:rsid w:val="00E350BC"/>
    <w:rsid w:val="00E35DF9"/>
    <w:rsid w:val="00E35FDD"/>
    <w:rsid w:val="00E36682"/>
    <w:rsid w:val="00E36686"/>
    <w:rsid w:val="00E366C4"/>
    <w:rsid w:val="00E3684C"/>
    <w:rsid w:val="00E36D9F"/>
    <w:rsid w:val="00E36E8A"/>
    <w:rsid w:val="00E37077"/>
    <w:rsid w:val="00E370F2"/>
    <w:rsid w:val="00E37298"/>
    <w:rsid w:val="00E372F5"/>
    <w:rsid w:val="00E37460"/>
    <w:rsid w:val="00E37AB6"/>
    <w:rsid w:val="00E37B5C"/>
    <w:rsid w:val="00E37F64"/>
    <w:rsid w:val="00E4029D"/>
    <w:rsid w:val="00E40520"/>
    <w:rsid w:val="00E407F8"/>
    <w:rsid w:val="00E408DA"/>
    <w:rsid w:val="00E40B2F"/>
    <w:rsid w:val="00E40B67"/>
    <w:rsid w:val="00E40C2A"/>
    <w:rsid w:val="00E41167"/>
    <w:rsid w:val="00E4140F"/>
    <w:rsid w:val="00E4157C"/>
    <w:rsid w:val="00E41961"/>
    <w:rsid w:val="00E41A6C"/>
    <w:rsid w:val="00E41AD8"/>
    <w:rsid w:val="00E41C35"/>
    <w:rsid w:val="00E41CE9"/>
    <w:rsid w:val="00E42066"/>
    <w:rsid w:val="00E42547"/>
    <w:rsid w:val="00E42CF6"/>
    <w:rsid w:val="00E42F01"/>
    <w:rsid w:val="00E430CA"/>
    <w:rsid w:val="00E43384"/>
    <w:rsid w:val="00E434FB"/>
    <w:rsid w:val="00E43A55"/>
    <w:rsid w:val="00E43C95"/>
    <w:rsid w:val="00E43D05"/>
    <w:rsid w:val="00E4421A"/>
    <w:rsid w:val="00E443D4"/>
    <w:rsid w:val="00E44BD2"/>
    <w:rsid w:val="00E44F26"/>
    <w:rsid w:val="00E450CE"/>
    <w:rsid w:val="00E4577B"/>
    <w:rsid w:val="00E4577E"/>
    <w:rsid w:val="00E45915"/>
    <w:rsid w:val="00E45976"/>
    <w:rsid w:val="00E45B14"/>
    <w:rsid w:val="00E45CAC"/>
    <w:rsid w:val="00E45D9D"/>
    <w:rsid w:val="00E45FA2"/>
    <w:rsid w:val="00E46000"/>
    <w:rsid w:val="00E46039"/>
    <w:rsid w:val="00E463FC"/>
    <w:rsid w:val="00E4661A"/>
    <w:rsid w:val="00E4673A"/>
    <w:rsid w:val="00E470CD"/>
    <w:rsid w:val="00E471D4"/>
    <w:rsid w:val="00E4732D"/>
    <w:rsid w:val="00E478C6"/>
    <w:rsid w:val="00E4798B"/>
    <w:rsid w:val="00E47A01"/>
    <w:rsid w:val="00E47B41"/>
    <w:rsid w:val="00E5017C"/>
    <w:rsid w:val="00E50439"/>
    <w:rsid w:val="00E5045C"/>
    <w:rsid w:val="00E50896"/>
    <w:rsid w:val="00E50924"/>
    <w:rsid w:val="00E50B1C"/>
    <w:rsid w:val="00E50DA1"/>
    <w:rsid w:val="00E50EF4"/>
    <w:rsid w:val="00E51020"/>
    <w:rsid w:val="00E5107C"/>
    <w:rsid w:val="00E5107E"/>
    <w:rsid w:val="00E515FE"/>
    <w:rsid w:val="00E51F9B"/>
    <w:rsid w:val="00E524C1"/>
    <w:rsid w:val="00E526DF"/>
    <w:rsid w:val="00E52928"/>
    <w:rsid w:val="00E52B34"/>
    <w:rsid w:val="00E5381D"/>
    <w:rsid w:val="00E5381F"/>
    <w:rsid w:val="00E53CEA"/>
    <w:rsid w:val="00E53DB7"/>
    <w:rsid w:val="00E53FEB"/>
    <w:rsid w:val="00E54480"/>
    <w:rsid w:val="00E546BD"/>
    <w:rsid w:val="00E54766"/>
    <w:rsid w:val="00E54FE3"/>
    <w:rsid w:val="00E55536"/>
    <w:rsid w:val="00E55E15"/>
    <w:rsid w:val="00E563D3"/>
    <w:rsid w:val="00E56F32"/>
    <w:rsid w:val="00E5799E"/>
    <w:rsid w:val="00E57E77"/>
    <w:rsid w:val="00E60131"/>
    <w:rsid w:val="00E61368"/>
    <w:rsid w:val="00E61AB9"/>
    <w:rsid w:val="00E61BAA"/>
    <w:rsid w:val="00E62109"/>
    <w:rsid w:val="00E62195"/>
    <w:rsid w:val="00E6222C"/>
    <w:rsid w:val="00E623A1"/>
    <w:rsid w:val="00E6254E"/>
    <w:rsid w:val="00E626E9"/>
    <w:rsid w:val="00E6284E"/>
    <w:rsid w:val="00E62877"/>
    <w:rsid w:val="00E62ACC"/>
    <w:rsid w:val="00E635CF"/>
    <w:rsid w:val="00E63642"/>
    <w:rsid w:val="00E63F92"/>
    <w:rsid w:val="00E6407B"/>
    <w:rsid w:val="00E640E5"/>
    <w:rsid w:val="00E647C1"/>
    <w:rsid w:val="00E65364"/>
    <w:rsid w:val="00E65526"/>
    <w:rsid w:val="00E6568F"/>
    <w:rsid w:val="00E656BA"/>
    <w:rsid w:val="00E65AB8"/>
    <w:rsid w:val="00E65D81"/>
    <w:rsid w:val="00E66307"/>
    <w:rsid w:val="00E6662B"/>
    <w:rsid w:val="00E66662"/>
    <w:rsid w:val="00E66C86"/>
    <w:rsid w:val="00E67161"/>
    <w:rsid w:val="00E673F9"/>
    <w:rsid w:val="00E70201"/>
    <w:rsid w:val="00E708ED"/>
    <w:rsid w:val="00E7091A"/>
    <w:rsid w:val="00E7093F"/>
    <w:rsid w:val="00E70C5B"/>
    <w:rsid w:val="00E70ECC"/>
    <w:rsid w:val="00E718BB"/>
    <w:rsid w:val="00E7193E"/>
    <w:rsid w:val="00E7199A"/>
    <w:rsid w:val="00E737FD"/>
    <w:rsid w:val="00E73FE6"/>
    <w:rsid w:val="00E743A3"/>
    <w:rsid w:val="00E74528"/>
    <w:rsid w:val="00E747A9"/>
    <w:rsid w:val="00E7480C"/>
    <w:rsid w:val="00E74814"/>
    <w:rsid w:val="00E74A63"/>
    <w:rsid w:val="00E74D69"/>
    <w:rsid w:val="00E74EC8"/>
    <w:rsid w:val="00E74F5D"/>
    <w:rsid w:val="00E758EC"/>
    <w:rsid w:val="00E7594F"/>
    <w:rsid w:val="00E75C00"/>
    <w:rsid w:val="00E764C6"/>
    <w:rsid w:val="00E766F2"/>
    <w:rsid w:val="00E76BFB"/>
    <w:rsid w:val="00E77062"/>
    <w:rsid w:val="00E7770C"/>
    <w:rsid w:val="00E77B3B"/>
    <w:rsid w:val="00E77DCA"/>
    <w:rsid w:val="00E77E15"/>
    <w:rsid w:val="00E80131"/>
    <w:rsid w:val="00E80317"/>
    <w:rsid w:val="00E8062E"/>
    <w:rsid w:val="00E8096F"/>
    <w:rsid w:val="00E80C88"/>
    <w:rsid w:val="00E8112C"/>
    <w:rsid w:val="00E8119F"/>
    <w:rsid w:val="00E81975"/>
    <w:rsid w:val="00E81B79"/>
    <w:rsid w:val="00E81D1D"/>
    <w:rsid w:val="00E81EEC"/>
    <w:rsid w:val="00E823DA"/>
    <w:rsid w:val="00E829C8"/>
    <w:rsid w:val="00E82B3D"/>
    <w:rsid w:val="00E83403"/>
    <w:rsid w:val="00E8340C"/>
    <w:rsid w:val="00E835F2"/>
    <w:rsid w:val="00E836FC"/>
    <w:rsid w:val="00E83915"/>
    <w:rsid w:val="00E83AFD"/>
    <w:rsid w:val="00E83C8C"/>
    <w:rsid w:val="00E83E3D"/>
    <w:rsid w:val="00E8409A"/>
    <w:rsid w:val="00E840E3"/>
    <w:rsid w:val="00E844B2"/>
    <w:rsid w:val="00E84F23"/>
    <w:rsid w:val="00E852B6"/>
    <w:rsid w:val="00E854C8"/>
    <w:rsid w:val="00E85B8A"/>
    <w:rsid w:val="00E85C92"/>
    <w:rsid w:val="00E86025"/>
    <w:rsid w:val="00E868BE"/>
    <w:rsid w:val="00E86E18"/>
    <w:rsid w:val="00E87592"/>
    <w:rsid w:val="00E87841"/>
    <w:rsid w:val="00E87DEF"/>
    <w:rsid w:val="00E87F52"/>
    <w:rsid w:val="00E9069C"/>
    <w:rsid w:val="00E90B3B"/>
    <w:rsid w:val="00E90D8E"/>
    <w:rsid w:val="00E911D0"/>
    <w:rsid w:val="00E91878"/>
    <w:rsid w:val="00E91AE5"/>
    <w:rsid w:val="00E91B82"/>
    <w:rsid w:val="00E91EC7"/>
    <w:rsid w:val="00E91ECA"/>
    <w:rsid w:val="00E920E1"/>
    <w:rsid w:val="00E92498"/>
    <w:rsid w:val="00E9282D"/>
    <w:rsid w:val="00E92960"/>
    <w:rsid w:val="00E941B6"/>
    <w:rsid w:val="00E9429E"/>
    <w:rsid w:val="00E942CF"/>
    <w:rsid w:val="00E94801"/>
    <w:rsid w:val="00E94829"/>
    <w:rsid w:val="00E94DB0"/>
    <w:rsid w:val="00E9537F"/>
    <w:rsid w:val="00E95499"/>
    <w:rsid w:val="00E95627"/>
    <w:rsid w:val="00E95B13"/>
    <w:rsid w:val="00E95BC8"/>
    <w:rsid w:val="00E95D2B"/>
    <w:rsid w:val="00E95D6B"/>
    <w:rsid w:val="00E961BA"/>
    <w:rsid w:val="00E9623A"/>
    <w:rsid w:val="00E9663A"/>
    <w:rsid w:val="00E96D6D"/>
    <w:rsid w:val="00E9724B"/>
    <w:rsid w:val="00E97268"/>
    <w:rsid w:val="00E9774B"/>
    <w:rsid w:val="00E97C16"/>
    <w:rsid w:val="00E97C95"/>
    <w:rsid w:val="00E97D60"/>
    <w:rsid w:val="00EA0BF9"/>
    <w:rsid w:val="00EA0D5B"/>
    <w:rsid w:val="00EA0F76"/>
    <w:rsid w:val="00EA1139"/>
    <w:rsid w:val="00EA1190"/>
    <w:rsid w:val="00EA1437"/>
    <w:rsid w:val="00EA1860"/>
    <w:rsid w:val="00EA1D94"/>
    <w:rsid w:val="00EA1EEA"/>
    <w:rsid w:val="00EA254F"/>
    <w:rsid w:val="00EA28A5"/>
    <w:rsid w:val="00EA2FE3"/>
    <w:rsid w:val="00EA30C0"/>
    <w:rsid w:val="00EA34BC"/>
    <w:rsid w:val="00EA36C0"/>
    <w:rsid w:val="00EA3A38"/>
    <w:rsid w:val="00EA42B2"/>
    <w:rsid w:val="00EA45EF"/>
    <w:rsid w:val="00EA46E8"/>
    <w:rsid w:val="00EA47A3"/>
    <w:rsid w:val="00EA4D05"/>
    <w:rsid w:val="00EA505D"/>
    <w:rsid w:val="00EA518F"/>
    <w:rsid w:val="00EA5706"/>
    <w:rsid w:val="00EA59C0"/>
    <w:rsid w:val="00EA5A12"/>
    <w:rsid w:val="00EA5BAE"/>
    <w:rsid w:val="00EA5CEF"/>
    <w:rsid w:val="00EA6089"/>
    <w:rsid w:val="00EA66B0"/>
    <w:rsid w:val="00EA67EC"/>
    <w:rsid w:val="00EA6A61"/>
    <w:rsid w:val="00EA6DA2"/>
    <w:rsid w:val="00EA6F83"/>
    <w:rsid w:val="00EA7011"/>
    <w:rsid w:val="00EA78D4"/>
    <w:rsid w:val="00EA78F2"/>
    <w:rsid w:val="00EA78FF"/>
    <w:rsid w:val="00EA7928"/>
    <w:rsid w:val="00EA7FC3"/>
    <w:rsid w:val="00EB01EC"/>
    <w:rsid w:val="00EB0456"/>
    <w:rsid w:val="00EB04CA"/>
    <w:rsid w:val="00EB05C1"/>
    <w:rsid w:val="00EB06AC"/>
    <w:rsid w:val="00EB073C"/>
    <w:rsid w:val="00EB09E1"/>
    <w:rsid w:val="00EB136C"/>
    <w:rsid w:val="00EB1377"/>
    <w:rsid w:val="00EB19E6"/>
    <w:rsid w:val="00EB1C5B"/>
    <w:rsid w:val="00EB2763"/>
    <w:rsid w:val="00EB2C2C"/>
    <w:rsid w:val="00EB37A5"/>
    <w:rsid w:val="00EB3F53"/>
    <w:rsid w:val="00EB4070"/>
    <w:rsid w:val="00EB4333"/>
    <w:rsid w:val="00EB4336"/>
    <w:rsid w:val="00EB4C5F"/>
    <w:rsid w:val="00EB4C90"/>
    <w:rsid w:val="00EB4E79"/>
    <w:rsid w:val="00EB52A4"/>
    <w:rsid w:val="00EB52C4"/>
    <w:rsid w:val="00EB52C7"/>
    <w:rsid w:val="00EB56C9"/>
    <w:rsid w:val="00EB5BCC"/>
    <w:rsid w:val="00EB5F4C"/>
    <w:rsid w:val="00EB6631"/>
    <w:rsid w:val="00EB69C8"/>
    <w:rsid w:val="00EB6CD6"/>
    <w:rsid w:val="00EC0032"/>
    <w:rsid w:val="00EC0240"/>
    <w:rsid w:val="00EC0A50"/>
    <w:rsid w:val="00EC0ABA"/>
    <w:rsid w:val="00EC11FE"/>
    <w:rsid w:val="00EC151C"/>
    <w:rsid w:val="00EC18AE"/>
    <w:rsid w:val="00EC19FF"/>
    <w:rsid w:val="00EC220B"/>
    <w:rsid w:val="00EC23B6"/>
    <w:rsid w:val="00EC2B5C"/>
    <w:rsid w:val="00EC2B99"/>
    <w:rsid w:val="00EC2E45"/>
    <w:rsid w:val="00EC3143"/>
    <w:rsid w:val="00EC33E9"/>
    <w:rsid w:val="00EC36D8"/>
    <w:rsid w:val="00EC37E9"/>
    <w:rsid w:val="00EC3D5E"/>
    <w:rsid w:val="00EC4099"/>
    <w:rsid w:val="00EC444F"/>
    <w:rsid w:val="00EC45CE"/>
    <w:rsid w:val="00EC4710"/>
    <w:rsid w:val="00EC4818"/>
    <w:rsid w:val="00EC48FD"/>
    <w:rsid w:val="00EC4B1C"/>
    <w:rsid w:val="00EC4B70"/>
    <w:rsid w:val="00EC5791"/>
    <w:rsid w:val="00EC5B24"/>
    <w:rsid w:val="00EC5CD6"/>
    <w:rsid w:val="00EC64C0"/>
    <w:rsid w:val="00EC6603"/>
    <w:rsid w:val="00EC6E14"/>
    <w:rsid w:val="00EC71A2"/>
    <w:rsid w:val="00EC756C"/>
    <w:rsid w:val="00EC76BC"/>
    <w:rsid w:val="00ED030D"/>
    <w:rsid w:val="00ED04AC"/>
    <w:rsid w:val="00ED06A9"/>
    <w:rsid w:val="00ED099C"/>
    <w:rsid w:val="00ED0BC0"/>
    <w:rsid w:val="00ED0EF1"/>
    <w:rsid w:val="00ED130B"/>
    <w:rsid w:val="00ED15B0"/>
    <w:rsid w:val="00ED163B"/>
    <w:rsid w:val="00ED1DC0"/>
    <w:rsid w:val="00ED2158"/>
    <w:rsid w:val="00ED2396"/>
    <w:rsid w:val="00ED2862"/>
    <w:rsid w:val="00ED2C5C"/>
    <w:rsid w:val="00ED2CB3"/>
    <w:rsid w:val="00ED2F36"/>
    <w:rsid w:val="00ED2FE2"/>
    <w:rsid w:val="00ED344E"/>
    <w:rsid w:val="00ED36A9"/>
    <w:rsid w:val="00ED3829"/>
    <w:rsid w:val="00ED3956"/>
    <w:rsid w:val="00ED3B5F"/>
    <w:rsid w:val="00ED416A"/>
    <w:rsid w:val="00ED429C"/>
    <w:rsid w:val="00ED4482"/>
    <w:rsid w:val="00ED4723"/>
    <w:rsid w:val="00ED4E9A"/>
    <w:rsid w:val="00ED5600"/>
    <w:rsid w:val="00ED572E"/>
    <w:rsid w:val="00ED5E01"/>
    <w:rsid w:val="00ED5EFD"/>
    <w:rsid w:val="00ED615D"/>
    <w:rsid w:val="00ED68E2"/>
    <w:rsid w:val="00ED7620"/>
    <w:rsid w:val="00ED7835"/>
    <w:rsid w:val="00ED7AAD"/>
    <w:rsid w:val="00ED7AB0"/>
    <w:rsid w:val="00EE0165"/>
    <w:rsid w:val="00EE01FE"/>
    <w:rsid w:val="00EE08FD"/>
    <w:rsid w:val="00EE0B6D"/>
    <w:rsid w:val="00EE0B7E"/>
    <w:rsid w:val="00EE0D84"/>
    <w:rsid w:val="00EE0FDE"/>
    <w:rsid w:val="00EE1151"/>
    <w:rsid w:val="00EE1496"/>
    <w:rsid w:val="00EE15B7"/>
    <w:rsid w:val="00EE1650"/>
    <w:rsid w:val="00EE16A3"/>
    <w:rsid w:val="00EE21BC"/>
    <w:rsid w:val="00EE2538"/>
    <w:rsid w:val="00EE281E"/>
    <w:rsid w:val="00EE2DFF"/>
    <w:rsid w:val="00EE34A7"/>
    <w:rsid w:val="00EE35FF"/>
    <w:rsid w:val="00EE36DF"/>
    <w:rsid w:val="00EE3CB4"/>
    <w:rsid w:val="00EE4AE2"/>
    <w:rsid w:val="00EE4B29"/>
    <w:rsid w:val="00EE4DC3"/>
    <w:rsid w:val="00EE538B"/>
    <w:rsid w:val="00EE5425"/>
    <w:rsid w:val="00EE5452"/>
    <w:rsid w:val="00EE5530"/>
    <w:rsid w:val="00EE56A7"/>
    <w:rsid w:val="00EE57E7"/>
    <w:rsid w:val="00EE5978"/>
    <w:rsid w:val="00EE5C7E"/>
    <w:rsid w:val="00EE6814"/>
    <w:rsid w:val="00EE6B24"/>
    <w:rsid w:val="00EE6CB8"/>
    <w:rsid w:val="00EE6E9F"/>
    <w:rsid w:val="00EE73B4"/>
    <w:rsid w:val="00EE7705"/>
    <w:rsid w:val="00EE7735"/>
    <w:rsid w:val="00EE7A47"/>
    <w:rsid w:val="00EE7C0C"/>
    <w:rsid w:val="00EF04EE"/>
    <w:rsid w:val="00EF0557"/>
    <w:rsid w:val="00EF086E"/>
    <w:rsid w:val="00EF108B"/>
    <w:rsid w:val="00EF1576"/>
    <w:rsid w:val="00EF1580"/>
    <w:rsid w:val="00EF1E0F"/>
    <w:rsid w:val="00EF20D4"/>
    <w:rsid w:val="00EF229A"/>
    <w:rsid w:val="00EF27B4"/>
    <w:rsid w:val="00EF292A"/>
    <w:rsid w:val="00EF29C2"/>
    <w:rsid w:val="00EF359A"/>
    <w:rsid w:val="00EF371A"/>
    <w:rsid w:val="00EF384A"/>
    <w:rsid w:val="00EF3922"/>
    <w:rsid w:val="00EF393F"/>
    <w:rsid w:val="00EF3F87"/>
    <w:rsid w:val="00EF3FAB"/>
    <w:rsid w:val="00EF499F"/>
    <w:rsid w:val="00EF4F1D"/>
    <w:rsid w:val="00EF4FA3"/>
    <w:rsid w:val="00EF506A"/>
    <w:rsid w:val="00EF55E5"/>
    <w:rsid w:val="00EF5A80"/>
    <w:rsid w:val="00EF5B5F"/>
    <w:rsid w:val="00EF5F2B"/>
    <w:rsid w:val="00EF5F60"/>
    <w:rsid w:val="00EF6803"/>
    <w:rsid w:val="00EF6839"/>
    <w:rsid w:val="00EF6C6A"/>
    <w:rsid w:val="00EF73FC"/>
    <w:rsid w:val="00EF76E1"/>
    <w:rsid w:val="00EF78C3"/>
    <w:rsid w:val="00EF7A36"/>
    <w:rsid w:val="00EF7B2B"/>
    <w:rsid w:val="00F002F1"/>
    <w:rsid w:val="00F00B40"/>
    <w:rsid w:val="00F00F57"/>
    <w:rsid w:val="00F0158C"/>
    <w:rsid w:val="00F01768"/>
    <w:rsid w:val="00F01871"/>
    <w:rsid w:val="00F01A81"/>
    <w:rsid w:val="00F0216B"/>
    <w:rsid w:val="00F026C6"/>
    <w:rsid w:val="00F02760"/>
    <w:rsid w:val="00F02B8E"/>
    <w:rsid w:val="00F02D70"/>
    <w:rsid w:val="00F0327B"/>
    <w:rsid w:val="00F03A1B"/>
    <w:rsid w:val="00F03B90"/>
    <w:rsid w:val="00F04CB5"/>
    <w:rsid w:val="00F052E8"/>
    <w:rsid w:val="00F058B6"/>
    <w:rsid w:val="00F05F08"/>
    <w:rsid w:val="00F06C74"/>
    <w:rsid w:val="00F0723F"/>
    <w:rsid w:val="00F10010"/>
    <w:rsid w:val="00F105C4"/>
    <w:rsid w:val="00F10649"/>
    <w:rsid w:val="00F1080A"/>
    <w:rsid w:val="00F11184"/>
    <w:rsid w:val="00F122D5"/>
    <w:rsid w:val="00F12639"/>
    <w:rsid w:val="00F128F9"/>
    <w:rsid w:val="00F1290A"/>
    <w:rsid w:val="00F12D6E"/>
    <w:rsid w:val="00F1349E"/>
    <w:rsid w:val="00F13E1D"/>
    <w:rsid w:val="00F144E0"/>
    <w:rsid w:val="00F147DB"/>
    <w:rsid w:val="00F14A3A"/>
    <w:rsid w:val="00F14D6E"/>
    <w:rsid w:val="00F14E08"/>
    <w:rsid w:val="00F14EDC"/>
    <w:rsid w:val="00F14F7A"/>
    <w:rsid w:val="00F157CB"/>
    <w:rsid w:val="00F15B75"/>
    <w:rsid w:val="00F162DE"/>
    <w:rsid w:val="00F16491"/>
    <w:rsid w:val="00F16B7D"/>
    <w:rsid w:val="00F16CD2"/>
    <w:rsid w:val="00F16E09"/>
    <w:rsid w:val="00F16FB3"/>
    <w:rsid w:val="00F1730F"/>
    <w:rsid w:val="00F176E2"/>
    <w:rsid w:val="00F179DB"/>
    <w:rsid w:val="00F17F3D"/>
    <w:rsid w:val="00F2017A"/>
    <w:rsid w:val="00F205BE"/>
    <w:rsid w:val="00F2127C"/>
    <w:rsid w:val="00F21326"/>
    <w:rsid w:val="00F219FF"/>
    <w:rsid w:val="00F21A4B"/>
    <w:rsid w:val="00F21D63"/>
    <w:rsid w:val="00F2236B"/>
    <w:rsid w:val="00F22501"/>
    <w:rsid w:val="00F22C83"/>
    <w:rsid w:val="00F22FB0"/>
    <w:rsid w:val="00F23105"/>
    <w:rsid w:val="00F23171"/>
    <w:rsid w:val="00F23313"/>
    <w:rsid w:val="00F23488"/>
    <w:rsid w:val="00F237BC"/>
    <w:rsid w:val="00F238C8"/>
    <w:rsid w:val="00F23D3B"/>
    <w:rsid w:val="00F24877"/>
    <w:rsid w:val="00F2542F"/>
    <w:rsid w:val="00F25D6F"/>
    <w:rsid w:val="00F25E5B"/>
    <w:rsid w:val="00F26110"/>
    <w:rsid w:val="00F26556"/>
    <w:rsid w:val="00F26855"/>
    <w:rsid w:val="00F26AC0"/>
    <w:rsid w:val="00F26C37"/>
    <w:rsid w:val="00F273AF"/>
    <w:rsid w:val="00F27601"/>
    <w:rsid w:val="00F27759"/>
    <w:rsid w:val="00F301B1"/>
    <w:rsid w:val="00F301C8"/>
    <w:rsid w:val="00F30256"/>
    <w:rsid w:val="00F302FF"/>
    <w:rsid w:val="00F30396"/>
    <w:rsid w:val="00F3050F"/>
    <w:rsid w:val="00F307B1"/>
    <w:rsid w:val="00F30802"/>
    <w:rsid w:val="00F31500"/>
    <w:rsid w:val="00F319D3"/>
    <w:rsid w:val="00F31CCD"/>
    <w:rsid w:val="00F32226"/>
    <w:rsid w:val="00F32A34"/>
    <w:rsid w:val="00F32B43"/>
    <w:rsid w:val="00F33320"/>
    <w:rsid w:val="00F333CF"/>
    <w:rsid w:val="00F33452"/>
    <w:rsid w:val="00F337CF"/>
    <w:rsid w:val="00F340D4"/>
    <w:rsid w:val="00F343B4"/>
    <w:rsid w:val="00F34737"/>
    <w:rsid w:val="00F34929"/>
    <w:rsid w:val="00F34C9C"/>
    <w:rsid w:val="00F34D23"/>
    <w:rsid w:val="00F34D70"/>
    <w:rsid w:val="00F350A6"/>
    <w:rsid w:val="00F357E4"/>
    <w:rsid w:val="00F359B8"/>
    <w:rsid w:val="00F35FDF"/>
    <w:rsid w:val="00F3683A"/>
    <w:rsid w:val="00F36A03"/>
    <w:rsid w:val="00F36A1D"/>
    <w:rsid w:val="00F36F43"/>
    <w:rsid w:val="00F3701F"/>
    <w:rsid w:val="00F3779D"/>
    <w:rsid w:val="00F40018"/>
    <w:rsid w:val="00F40060"/>
    <w:rsid w:val="00F40082"/>
    <w:rsid w:val="00F406DB"/>
    <w:rsid w:val="00F40EC1"/>
    <w:rsid w:val="00F410A2"/>
    <w:rsid w:val="00F417EB"/>
    <w:rsid w:val="00F41E42"/>
    <w:rsid w:val="00F41EE7"/>
    <w:rsid w:val="00F41F72"/>
    <w:rsid w:val="00F421EC"/>
    <w:rsid w:val="00F42F93"/>
    <w:rsid w:val="00F433A7"/>
    <w:rsid w:val="00F43561"/>
    <w:rsid w:val="00F43C96"/>
    <w:rsid w:val="00F43F4B"/>
    <w:rsid w:val="00F44537"/>
    <w:rsid w:val="00F44BB7"/>
    <w:rsid w:val="00F456FB"/>
    <w:rsid w:val="00F45821"/>
    <w:rsid w:val="00F4583C"/>
    <w:rsid w:val="00F45E48"/>
    <w:rsid w:val="00F468FB"/>
    <w:rsid w:val="00F46A78"/>
    <w:rsid w:val="00F46C18"/>
    <w:rsid w:val="00F4783A"/>
    <w:rsid w:val="00F479B0"/>
    <w:rsid w:val="00F47B50"/>
    <w:rsid w:val="00F47DB0"/>
    <w:rsid w:val="00F47EEA"/>
    <w:rsid w:val="00F5018A"/>
    <w:rsid w:val="00F506B2"/>
    <w:rsid w:val="00F5093D"/>
    <w:rsid w:val="00F5108B"/>
    <w:rsid w:val="00F510DB"/>
    <w:rsid w:val="00F51440"/>
    <w:rsid w:val="00F5184B"/>
    <w:rsid w:val="00F51DE5"/>
    <w:rsid w:val="00F52353"/>
    <w:rsid w:val="00F523C0"/>
    <w:rsid w:val="00F52506"/>
    <w:rsid w:val="00F52781"/>
    <w:rsid w:val="00F52AC5"/>
    <w:rsid w:val="00F5338C"/>
    <w:rsid w:val="00F53808"/>
    <w:rsid w:val="00F53F5E"/>
    <w:rsid w:val="00F53F66"/>
    <w:rsid w:val="00F544EC"/>
    <w:rsid w:val="00F54746"/>
    <w:rsid w:val="00F54888"/>
    <w:rsid w:val="00F54B43"/>
    <w:rsid w:val="00F54BF6"/>
    <w:rsid w:val="00F54E61"/>
    <w:rsid w:val="00F54FB4"/>
    <w:rsid w:val="00F557CE"/>
    <w:rsid w:val="00F55E5D"/>
    <w:rsid w:val="00F564D0"/>
    <w:rsid w:val="00F569C7"/>
    <w:rsid w:val="00F56F6B"/>
    <w:rsid w:val="00F5739D"/>
    <w:rsid w:val="00F5747A"/>
    <w:rsid w:val="00F5749E"/>
    <w:rsid w:val="00F5777A"/>
    <w:rsid w:val="00F578A9"/>
    <w:rsid w:val="00F6036C"/>
    <w:rsid w:val="00F603CE"/>
    <w:rsid w:val="00F607A1"/>
    <w:rsid w:val="00F60804"/>
    <w:rsid w:val="00F60C1F"/>
    <w:rsid w:val="00F60DB1"/>
    <w:rsid w:val="00F61E37"/>
    <w:rsid w:val="00F61F44"/>
    <w:rsid w:val="00F621A1"/>
    <w:rsid w:val="00F62EB2"/>
    <w:rsid w:val="00F631D8"/>
    <w:rsid w:val="00F6325E"/>
    <w:rsid w:val="00F635F8"/>
    <w:rsid w:val="00F64679"/>
    <w:rsid w:val="00F64A99"/>
    <w:rsid w:val="00F64EAD"/>
    <w:rsid w:val="00F65543"/>
    <w:rsid w:val="00F658BA"/>
    <w:rsid w:val="00F658CD"/>
    <w:rsid w:val="00F659CE"/>
    <w:rsid w:val="00F65AD4"/>
    <w:rsid w:val="00F663C7"/>
    <w:rsid w:val="00F66D78"/>
    <w:rsid w:val="00F67715"/>
    <w:rsid w:val="00F679A3"/>
    <w:rsid w:val="00F67B93"/>
    <w:rsid w:val="00F67FF2"/>
    <w:rsid w:val="00F700AD"/>
    <w:rsid w:val="00F7029A"/>
    <w:rsid w:val="00F702DB"/>
    <w:rsid w:val="00F70556"/>
    <w:rsid w:val="00F70580"/>
    <w:rsid w:val="00F70778"/>
    <w:rsid w:val="00F70F41"/>
    <w:rsid w:val="00F716A9"/>
    <w:rsid w:val="00F717FC"/>
    <w:rsid w:val="00F719A7"/>
    <w:rsid w:val="00F719E1"/>
    <w:rsid w:val="00F71A6E"/>
    <w:rsid w:val="00F71D97"/>
    <w:rsid w:val="00F7271F"/>
    <w:rsid w:val="00F729A3"/>
    <w:rsid w:val="00F72C86"/>
    <w:rsid w:val="00F7319A"/>
    <w:rsid w:val="00F7347F"/>
    <w:rsid w:val="00F7380B"/>
    <w:rsid w:val="00F73B13"/>
    <w:rsid w:val="00F73D87"/>
    <w:rsid w:val="00F74017"/>
    <w:rsid w:val="00F74272"/>
    <w:rsid w:val="00F75158"/>
    <w:rsid w:val="00F752C7"/>
    <w:rsid w:val="00F75322"/>
    <w:rsid w:val="00F755D1"/>
    <w:rsid w:val="00F75704"/>
    <w:rsid w:val="00F758D2"/>
    <w:rsid w:val="00F7619D"/>
    <w:rsid w:val="00F7682A"/>
    <w:rsid w:val="00F76901"/>
    <w:rsid w:val="00F7743F"/>
    <w:rsid w:val="00F777B8"/>
    <w:rsid w:val="00F77958"/>
    <w:rsid w:val="00F77C14"/>
    <w:rsid w:val="00F807CD"/>
    <w:rsid w:val="00F80CC1"/>
    <w:rsid w:val="00F8133F"/>
    <w:rsid w:val="00F813C2"/>
    <w:rsid w:val="00F8173A"/>
    <w:rsid w:val="00F81941"/>
    <w:rsid w:val="00F81D2E"/>
    <w:rsid w:val="00F81EE2"/>
    <w:rsid w:val="00F82116"/>
    <w:rsid w:val="00F828D9"/>
    <w:rsid w:val="00F82F74"/>
    <w:rsid w:val="00F83234"/>
    <w:rsid w:val="00F8331E"/>
    <w:rsid w:val="00F835EC"/>
    <w:rsid w:val="00F83A3A"/>
    <w:rsid w:val="00F83ABD"/>
    <w:rsid w:val="00F83CE9"/>
    <w:rsid w:val="00F855E8"/>
    <w:rsid w:val="00F85A36"/>
    <w:rsid w:val="00F85E8A"/>
    <w:rsid w:val="00F86202"/>
    <w:rsid w:val="00F86223"/>
    <w:rsid w:val="00F86697"/>
    <w:rsid w:val="00F8682A"/>
    <w:rsid w:val="00F87796"/>
    <w:rsid w:val="00F87CDF"/>
    <w:rsid w:val="00F87D63"/>
    <w:rsid w:val="00F87EC5"/>
    <w:rsid w:val="00F9011A"/>
    <w:rsid w:val="00F90713"/>
    <w:rsid w:val="00F90799"/>
    <w:rsid w:val="00F908DD"/>
    <w:rsid w:val="00F90A72"/>
    <w:rsid w:val="00F90AA4"/>
    <w:rsid w:val="00F90D95"/>
    <w:rsid w:val="00F913C7"/>
    <w:rsid w:val="00F914B9"/>
    <w:rsid w:val="00F9188F"/>
    <w:rsid w:val="00F91AD2"/>
    <w:rsid w:val="00F91E5E"/>
    <w:rsid w:val="00F92362"/>
    <w:rsid w:val="00F9247E"/>
    <w:rsid w:val="00F924DB"/>
    <w:rsid w:val="00F924E5"/>
    <w:rsid w:val="00F92C3E"/>
    <w:rsid w:val="00F92CEB"/>
    <w:rsid w:val="00F92FD1"/>
    <w:rsid w:val="00F933DD"/>
    <w:rsid w:val="00F935A7"/>
    <w:rsid w:val="00F93740"/>
    <w:rsid w:val="00F93979"/>
    <w:rsid w:val="00F93E8E"/>
    <w:rsid w:val="00F93FBB"/>
    <w:rsid w:val="00F94182"/>
    <w:rsid w:val="00F948B0"/>
    <w:rsid w:val="00F94D0B"/>
    <w:rsid w:val="00F94DB2"/>
    <w:rsid w:val="00F952A1"/>
    <w:rsid w:val="00F9530D"/>
    <w:rsid w:val="00F95864"/>
    <w:rsid w:val="00F958FF"/>
    <w:rsid w:val="00F95B3B"/>
    <w:rsid w:val="00F96165"/>
    <w:rsid w:val="00F961AF"/>
    <w:rsid w:val="00F9641F"/>
    <w:rsid w:val="00F9672B"/>
    <w:rsid w:val="00F96B5B"/>
    <w:rsid w:val="00F96DF4"/>
    <w:rsid w:val="00F96FBB"/>
    <w:rsid w:val="00F971EB"/>
    <w:rsid w:val="00F972AA"/>
    <w:rsid w:val="00F9751C"/>
    <w:rsid w:val="00F97B87"/>
    <w:rsid w:val="00F97C67"/>
    <w:rsid w:val="00F97D02"/>
    <w:rsid w:val="00F97D47"/>
    <w:rsid w:val="00FA00BE"/>
    <w:rsid w:val="00FA0302"/>
    <w:rsid w:val="00FA04DA"/>
    <w:rsid w:val="00FA0AB6"/>
    <w:rsid w:val="00FA0FB9"/>
    <w:rsid w:val="00FA1CEA"/>
    <w:rsid w:val="00FA21DD"/>
    <w:rsid w:val="00FA2331"/>
    <w:rsid w:val="00FA2CBD"/>
    <w:rsid w:val="00FA2ECD"/>
    <w:rsid w:val="00FA3710"/>
    <w:rsid w:val="00FA4163"/>
    <w:rsid w:val="00FA44C2"/>
    <w:rsid w:val="00FA4DE0"/>
    <w:rsid w:val="00FA4ECD"/>
    <w:rsid w:val="00FA4F3E"/>
    <w:rsid w:val="00FA4FE6"/>
    <w:rsid w:val="00FA53A9"/>
    <w:rsid w:val="00FA54C0"/>
    <w:rsid w:val="00FA54CE"/>
    <w:rsid w:val="00FA553C"/>
    <w:rsid w:val="00FA569D"/>
    <w:rsid w:val="00FA5963"/>
    <w:rsid w:val="00FA59AF"/>
    <w:rsid w:val="00FA5AE6"/>
    <w:rsid w:val="00FA63DE"/>
    <w:rsid w:val="00FA651C"/>
    <w:rsid w:val="00FA69E4"/>
    <w:rsid w:val="00FA6DAF"/>
    <w:rsid w:val="00FA713C"/>
    <w:rsid w:val="00FA731F"/>
    <w:rsid w:val="00FA76B3"/>
    <w:rsid w:val="00FA7C9A"/>
    <w:rsid w:val="00FB0084"/>
    <w:rsid w:val="00FB0225"/>
    <w:rsid w:val="00FB02C6"/>
    <w:rsid w:val="00FB079C"/>
    <w:rsid w:val="00FB08C1"/>
    <w:rsid w:val="00FB0A73"/>
    <w:rsid w:val="00FB0B1B"/>
    <w:rsid w:val="00FB0D9C"/>
    <w:rsid w:val="00FB0F55"/>
    <w:rsid w:val="00FB1091"/>
    <w:rsid w:val="00FB10C2"/>
    <w:rsid w:val="00FB213F"/>
    <w:rsid w:val="00FB2255"/>
    <w:rsid w:val="00FB31B7"/>
    <w:rsid w:val="00FB3720"/>
    <w:rsid w:val="00FB3A20"/>
    <w:rsid w:val="00FB3BA9"/>
    <w:rsid w:val="00FB3E11"/>
    <w:rsid w:val="00FB49D6"/>
    <w:rsid w:val="00FB4B41"/>
    <w:rsid w:val="00FB50B6"/>
    <w:rsid w:val="00FB50E2"/>
    <w:rsid w:val="00FB51D9"/>
    <w:rsid w:val="00FB51EB"/>
    <w:rsid w:val="00FB5BB4"/>
    <w:rsid w:val="00FB638E"/>
    <w:rsid w:val="00FB6BBF"/>
    <w:rsid w:val="00FB6C03"/>
    <w:rsid w:val="00FB6C6A"/>
    <w:rsid w:val="00FB6EB3"/>
    <w:rsid w:val="00FB716D"/>
    <w:rsid w:val="00FB7485"/>
    <w:rsid w:val="00FB7655"/>
    <w:rsid w:val="00FB7972"/>
    <w:rsid w:val="00FB7E70"/>
    <w:rsid w:val="00FB7FBE"/>
    <w:rsid w:val="00FC00D6"/>
    <w:rsid w:val="00FC064D"/>
    <w:rsid w:val="00FC0822"/>
    <w:rsid w:val="00FC0BD6"/>
    <w:rsid w:val="00FC1476"/>
    <w:rsid w:val="00FC14DD"/>
    <w:rsid w:val="00FC15B0"/>
    <w:rsid w:val="00FC1EEC"/>
    <w:rsid w:val="00FC20C3"/>
    <w:rsid w:val="00FC257F"/>
    <w:rsid w:val="00FC26B8"/>
    <w:rsid w:val="00FC2C71"/>
    <w:rsid w:val="00FC320C"/>
    <w:rsid w:val="00FC3474"/>
    <w:rsid w:val="00FC4080"/>
    <w:rsid w:val="00FC425C"/>
    <w:rsid w:val="00FC4331"/>
    <w:rsid w:val="00FC4359"/>
    <w:rsid w:val="00FC4867"/>
    <w:rsid w:val="00FC4ED9"/>
    <w:rsid w:val="00FC50B9"/>
    <w:rsid w:val="00FC55E5"/>
    <w:rsid w:val="00FC6178"/>
    <w:rsid w:val="00FC6401"/>
    <w:rsid w:val="00FC6A9C"/>
    <w:rsid w:val="00FC6C52"/>
    <w:rsid w:val="00FC6CAE"/>
    <w:rsid w:val="00FC6D9E"/>
    <w:rsid w:val="00FC6EFE"/>
    <w:rsid w:val="00FC73BD"/>
    <w:rsid w:val="00FD006B"/>
    <w:rsid w:val="00FD00F8"/>
    <w:rsid w:val="00FD02D1"/>
    <w:rsid w:val="00FD115E"/>
    <w:rsid w:val="00FD1361"/>
    <w:rsid w:val="00FD136A"/>
    <w:rsid w:val="00FD1712"/>
    <w:rsid w:val="00FD1AAE"/>
    <w:rsid w:val="00FD1B01"/>
    <w:rsid w:val="00FD1CDD"/>
    <w:rsid w:val="00FD21ED"/>
    <w:rsid w:val="00FD23A1"/>
    <w:rsid w:val="00FD2922"/>
    <w:rsid w:val="00FD2D2A"/>
    <w:rsid w:val="00FD2FEA"/>
    <w:rsid w:val="00FD3090"/>
    <w:rsid w:val="00FD380C"/>
    <w:rsid w:val="00FD3A91"/>
    <w:rsid w:val="00FD3BD3"/>
    <w:rsid w:val="00FD4157"/>
    <w:rsid w:val="00FD47BA"/>
    <w:rsid w:val="00FD4EAE"/>
    <w:rsid w:val="00FD5355"/>
    <w:rsid w:val="00FD5711"/>
    <w:rsid w:val="00FD6D11"/>
    <w:rsid w:val="00FD6E9D"/>
    <w:rsid w:val="00FD70AE"/>
    <w:rsid w:val="00FD7BC6"/>
    <w:rsid w:val="00FE0365"/>
    <w:rsid w:val="00FE0411"/>
    <w:rsid w:val="00FE0705"/>
    <w:rsid w:val="00FE076C"/>
    <w:rsid w:val="00FE0E37"/>
    <w:rsid w:val="00FE1023"/>
    <w:rsid w:val="00FE13AC"/>
    <w:rsid w:val="00FE1A74"/>
    <w:rsid w:val="00FE1C21"/>
    <w:rsid w:val="00FE1C99"/>
    <w:rsid w:val="00FE1E0E"/>
    <w:rsid w:val="00FE1E60"/>
    <w:rsid w:val="00FE289E"/>
    <w:rsid w:val="00FE293D"/>
    <w:rsid w:val="00FE2A61"/>
    <w:rsid w:val="00FE352E"/>
    <w:rsid w:val="00FE382E"/>
    <w:rsid w:val="00FE38A8"/>
    <w:rsid w:val="00FE3A5E"/>
    <w:rsid w:val="00FE3ACC"/>
    <w:rsid w:val="00FE3C47"/>
    <w:rsid w:val="00FE404F"/>
    <w:rsid w:val="00FE4286"/>
    <w:rsid w:val="00FE4386"/>
    <w:rsid w:val="00FE45CA"/>
    <w:rsid w:val="00FE5107"/>
    <w:rsid w:val="00FE5CD7"/>
    <w:rsid w:val="00FE5E40"/>
    <w:rsid w:val="00FE66D1"/>
    <w:rsid w:val="00FE7E36"/>
    <w:rsid w:val="00FF0008"/>
    <w:rsid w:val="00FF0232"/>
    <w:rsid w:val="00FF032A"/>
    <w:rsid w:val="00FF0544"/>
    <w:rsid w:val="00FF0707"/>
    <w:rsid w:val="00FF0A96"/>
    <w:rsid w:val="00FF0AF3"/>
    <w:rsid w:val="00FF106D"/>
    <w:rsid w:val="00FF1749"/>
    <w:rsid w:val="00FF181B"/>
    <w:rsid w:val="00FF1AED"/>
    <w:rsid w:val="00FF1B75"/>
    <w:rsid w:val="00FF2303"/>
    <w:rsid w:val="00FF26A0"/>
    <w:rsid w:val="00FF26AD"/>
    <w:rsid w:val="00FF2743"/>
    <w:rsid w:val="00FF2E07"/>
    <w:rsid w:val="00FF30A7"/>
    <w:rsid w:val="00FF36C4"/>
    <w:rsid w:val="00FF36E9"/>
    <w:rsid w:val="00FF3883"/>
    <w:rsid w:val="00FF3A12"/>
    <w:rsid w:val="00FF3CF2"/>
    <w:rsid w:val="00FF3D7E"/>
    <w:rsid w:val="00FF3E79"/>
    <w:rsid w:val="00FF47C3"/>
    <w:rsid w:val="00FF5719"/>
    <w:rsid w:val="00FF5D7B"/>
    <w:rsid w:val="00FF61F1"/>
    <w:rsid w:val="00FF62C1"/>
    <w:rsid w:val="00FF63B9"/>
    <w:rsid w:val="00FF642D"/>
    <w:rsid w:val="00FF66DB"/>
    <w:rsid w:val="00FF6F9D"/>
    <w:rsid w:val="00FF70D2"/>
    <w:rsid w:val="00FF7255"/>
    <w:rsid w:val="00FF73C7"/>
    <w:rsid w:val="00FF74AC"/>
    <w:rsid w:val="00FF77E8"/>
    <w:rsid w:val="00FF7A2A"/>
    <w:rsid w:val="00FF7B32"/>
    <w:rsid w:val="00FF7EC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E3D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caption" w:uiPriority="0" w:qFormat="1"/>
    <w:lsdException w:name="annotation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F53"/>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uiPriority w:val="99"/>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游明朝"/>
    </w:rPr>
  </w:style>
  <w:style w:type="character" w:customStyle="1" w:styleId="Char2">
    <w:name w:val="批注文字 Char"/>
    <w:basedOn w:val="a0"/>
    <w:link w:val="a9"/>
    <w:uiPriority w:val="9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7"/>
    <w:qFormat/>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0"/>
    <w:qFormat/>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caption" w:uiPriority="0" w:qFormat="1"/>
    <w:lsdException w:name="annotation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F53"/>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uiPriority w:val="99"/>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游明朝"/>
    </w:rPr>
  </w:style>
  <w:style w:type="character" w:customStyle="1" w:styleId="Char2">
    <w:name w:val="批注文字 Char"/>
    <w:basedOn w:val="a0"/>
    <w:link w:val="a9"/>
    <w:uiPriority w:val="9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7"/>
    <w:qFormat/>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0"/>
    <w:qFormat/>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80503">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309405020">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435708833">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715154640">
      <w:bodyDiv w:val="1"/>
      <w:marLeft w:val="0"/>
      <w:marRight w:val="0"/>
      <w:marTop w:val="0"/>
      <w:marBottom w:val="0"/>
      <w:divBdr>
        <w:top w:val="none" w:sz="0" w:space="0" w:color="auto"/>
        <w:left w:val="none" w:sz="0" w:space="0" w:color="auto"/>
        <w:bottom w:val="none" w:sz="0" w:space="0" w:color="auto"/>
        <w:right w:val="none" w:sz="0" w:space="0" w:color="auto"/>
      </w:divBdr>
    </w:div>
    <w:div w:id="720905946">
      <w:bodyDiv w:val="1"/>
      <w:marLeft w:val="0"/>
      <w:marRight w:val="0"/>
      <w:marTop w:val="0"/>
      <w:marBottom w:val="0"/>
      <w:divBdr>
        <w:top w:val="none" w:sz="0" w:space="0" w:color="auto"/>
        <w:left w:val="none" w:sz="0" w:space="0" w:color="auto"/>
        <w:bottom w:val="none" w:sz="0" w:space="0" w:color="auto"/>
        <w:right w:val="none" w:sz="0" w:space="0" w:color="auto"/>
      </w:divBdr>
    </w:div>
    <w:div w:id="736172211">
      <w:bodyDiv w:val="1"/>
      <w:marLeft w:val="0"/>
      <w:marRight w:val="0"/>
      <w:marTop w:val="0"/>
      <w:marBottom w:val="0"/>
      <w:divBdr>
        <w:top w:val="none" w:sz="0" w:space="0" w:color="auto"/>
        <w:left w:val="none" w:sz="0" w:space="0" w:color="auto"/>
        <w:bottom w:val="none" w:sz="0" w:space="0" w:color="auto"/>
        <w:right w:val="none" w:sz="0" w:space="0" w:color="auto"/>
      </w:divBdr>
    </w:div>
    <w:div w:id="821312199">
      <w:bodyDiv w:val="1"/>
      <w:marLeft w:val="0"/>
      <w:marRight w:val="0"/>
      <w:marTop w:val="0"/>
      <w:marBottom w:val="0"/>
      <w:divBdr>
        <w:top w:val="none" w:sz="0" w:space="0" w:color="auto"/>
        <w:left w:val="none" w:sz="0" w:space="0" w:color="auto"/>
        <w:bottom w:val="none" w:sz="0" w:space="0" w:color="auto"/>
        <w:right w:val="none" w:sz="0" w:space="0" w:color="auto"/>
      </w:divBdr>
    </w:div>
    <w:div w:id="878055284">
      <w:bodyDiv w:val="1"/>
      <w:marLeft w:val="0"/>
      <w:marRight w:val="0"/>
      <w:marTop w:val="0"/>
      <w:marBottom w:val="0"/>
      <w:divBdr>
        <w:top w:val="none" w:sz="0" w:space="0" w:color="auto"/>
        <w:left w:val="none" w:sz="0" w:space="0" w:color="auto"/>
        <w:bottom w:val="none" w:sz="0" w:space="0" w:color="auto"/>
        <w:right w:val="none" w:sz="0" w:space="0" w:color="auto"/>
      </w:divBdr>
      <w:divsChild>
        <w:div w:id="238753365">
          <w:marLeft w:val="547"/>
          <w:marRight w:val="0"/>
          <w:marTop w:val="77"/>
          <w:marBottom w:val="0"/>
          <w:divBdr>
            <w:top w:val="none" w:sz="0" w:space="0" w:color="auto"/>
            <w:left w:val="none" w:sz="0" w:space="0" w:color="auto"/>
            <w:bottom w:val="none" w:sz="0" w:space="0" w:color="auto"/>
            <w:right w:val="none" w:sz="0" w:space="0" w:color="auto"/>
          </w:divBdr>
        </w:div>
        <w:div w:id="623729642">
          <w:marLeft w:val="547"/>
          <w:marRight w:val="0"/>
          <w:marTop w:val="77"/>
          <w:marBottom w:val="0"/>
          <w:divBdr>
            <w:top w:val="none" w:sz="0" w:space="0" w:color="auto"/>
            <w:left w:val="none" w:sz="0" w:space="0" w:color="auto"/>
            <w:bottom w:val="none" w:sz="0" w:space="0" w:color="auto"/>
            <w:right w:val="none" w:sz="0" w:space="0" w:color="auto"/>
          </w:divBdr>
        </w:div>
      </w:divsChild>
    </w:div>
    <w:div w:id="878786143">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926183811">
      <w:bodyDiv w:val="1"/>
      <w:marLeft w:val="0"/>
      <w:marRight w:val="0"/>
      <w:marTop w:val="0"/>
      <w:marBottom w:val="0"/>
      <w:divBdr>
        <w:top w:val="none" w:sz="0" w:space="0" w:color="auto"/>
        <w:left w:val="none" w:sz="0" w:space="0" w:color="auto"/>
        <w:bottom w:val="none" w:sz="0" w:space="0" w:color="auto"/>
        <w:right w:val="none" w:sz="0" w:space="0" w:color="auto"/>
      </w:divBdr>
    </w:div>
    <w:div w:id="927422201">
      <w:bodyDiv w:val="1"/>
      <w:marLeft w:val="0"/>
      <w:marRight w:val="0"/>
      <w:marTop w:val="0"/>
      <w:marBottom w:val="0"/>
      <w:divBdr>
        <w:top w:val="none" w:sz="0" w:space="0" w:color="auto"/>
        <w:left w:val="none" w:sz="0" w:space="0" w:color="auto"/>
        <w:bottom w:val="none" w:sz="0" w:space="0" w:color="auto"/>
        <w:right w:val="none" w:sz="0" w:space="0" w:color="auto"/>
      </w:divBdr>
    </w:div>
    <w:div w:id="956135777">
      <w:bodyDiv w:val="1"/>
      <w:marLeft w:val="0"/>
      <w:marRight w:val="0"/>
      <w:marTop w:val="0"/>
      <w:marBottom w:val="0"/>
      <w:divBdr>
        <w:top w:val="none" w:sz="0" w:space="0" w:color="auto"/>
        <w:left w:val="none" w:sz="0" w:space="0" w:color="auto"/>
        <w:bottom w:val="none" w:sz="0" w:space="0" w:color="auto"/>
        <w:right w:val="none" w:sz="0" w:space="0" w:color="auto"/>
      </w:divBdr>
    </w:div>
    <w:div w:id="985818585">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1297575">
      <w:bodyDiv w:val="1"/>
      <w:marLeft w:val="0"/>
      <w:marRight w:val="0"/>
      <w:marTop w:val="0"/>
      <w:marBottom w:val="0"/>
      <w:divBdr>
        <w:top w:val="none" w:sz="0" w:space="0" w:color="auto"/>
        <w:left w:val="none" w:sz="0" w:space="0" w:color="auto"/>
        <w:bottom w:val="none" w:sz="0" w:space="0" w:color="auto"/>
        <w:right w:val="none" w:sz="0" w:space="0" w:color="auto"/>
      </w:divBdr>
    </w:div>
    <w:div w:id="1267075261">
      <w:bodyDiv w:val="1"/>
      <w:marLeft w:val="0"/>
      <w:marRight w:val="0"/>
      <w:marTop w:val="0"/>
      <w:marBottom w:val="0"/>
      <w:divBdr>
        <w:top w:val="none" w:sz="0" w:space="0" w:color="auto"/>
        <w:left w:val="none" w:sz="0" w:space="0" w:color="auto"/>
        <w:bottom w:val="none" w:sz="0" w:space="0" w:color="auto"/>
        <w:right w:val="none" w:sz="0" w:space="0" w:color="auto"/>
      </w:divBdr>
    </w:div>
    <w:div w:id="1292662920">
      <w:bodyDiv w:val="1"/>
      <w:marLeft w:val="0"/>
      <w:marRight w:val="0"/>
      <w:marTop w:val="0"/>
      <w:marBottom w:val="0"/>
      <w:divBdr>
        <w:top w:val="none" w:sz="0" w:space="0" w:color="auto"/>
        <w:left w:val="none" w:sz="0" w:space="0" w:color="auto"/>
        <w:bottom w:val="none" w:sz="0" w:space="0" w:color="auto"/>
        <w:right w:val="none" w:sz="0" w:space="0" w:color="auto"/>
      </w:divBdr>
    </w:div>
    <w:div w:id="1402757151">
      <w:bodyDiv w:val="1"/>
      <w:marLeft w:val="0"/>
      <w:marRight w:val="0"/>
      <w:marTop w:val="0"/>
      <w:marBottom w:val="0"/>
      <w:divBdr>
        <w:top w:val="none" w:sz="0" w:space="0" w:color="auto"/>
        <w:left w:val="none" w:sz="0" w:space="0" w:color="auto"/>
        <w:bottom w:val="none" w:sz="0" w:space="0" w:color="auto"/>
        <w:right w:val="none" w:sz="0" w:space="0" w:color="auto"/>
      </w:divBdr>
    </w:div>
    <w:div w:id="1451390386">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678995709">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1948196262">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 w:id="206078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611111111111111111111.vsdx"/><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package" Target="embeddings/Microsoft_Visio_Drawing192222222233333.vsdx"/><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package" Target="embeddings/Microsoft_Visio_Drawing8922222.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B8CAFB5-9169-4A58-BA72-A07E66C27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5045</TotalTime>
  <Pages>14</Pages>
  <Words>5051</Words>
  <Characters>28793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CATT-wanglei</dc:creator>
  <cp:keywords/>
  <dc:description/>
  <cp:lastModifiedBy>CATT</cp:lastModifiedBy>
  <cp:revision>2509</cp:revision>
  <dcterms:created xsi:type="dcterms:W3CDTF">2025-08-12T02:26:00Z</dcterms:created>
  <dcterms:modified xsi:type="dcterms:W3CDTF">2025-09-30T03:05:00Z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